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084"/>
        <w:gridCol w:w="384"/>
        <w:gridCol w:w="2561"/>
      </w:tblGrid>
      <w:tr w14:paraId="20A44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084" w:type="dxa"/>
          </w:tcPr>
          <w:p w14:paraId="11ECBA78">
            <w:pPr>
              <w:spacing w:after="0" w:line="240" w:lineRule="auto"/>
              <w:rPr>
                <w:rFonts w:eastAsia="Calibri" w:asciiTheme="minorHAnsi" w:hAnsiTheme="minorHAnsi" w:cstheme="minorHAnsi"/>
                <w:b/>
                <w:iCs/>
              </w:rPr>
            </w:pPr>
            <w:r>
              <w:rPr>
                <w:rFonts w:eastAsia="Calibri" w:asciiTheme="minorHAnsi" w:hAnsiTheme="minorHAnsi" w:cstheme="minorHAnsi"/>
                <w:b/>
                <w:iCs/>
                <w:sz w:val="28"/>
              </w:rPr>
              <w:t>Licence to Publish</w:t>
            </w:r>
            <w:r>
              <w:rPr>
                <w:rFonts w:eastAsia="Calibri" w:asciiTheme="minorHAnsi" w:hAnsiTheme="minorHAnsi" w:cstheme="minorHAnsi"/>
                <w:b/>
                <w:iCs/>
                <w:sz w:val="28"/>
              </w:rPr>
              <w:br w:type="textWrapping"/>
            </w:r>
            <w:r>
              <w:rPr>
                <w:rFonts w:eastAsia="Calibri" w:asciiTheme="minorHAnsi" w:hAnsiTheme="minorHAnsi" w:cstheme="minorHAnsi"/>
                <w:b/>
                <w:iCs/>
                <w:sz w:val="28"/>
              </w:rPr>
              <w:t>Proceedings Papers</w:t>
            </w:r>
          </w:p>
        </w:tc>
        <w:tc>
          <w:tcPr>
            <w:tcW w:w="2945" w:type="dxa"/>
            <w:gridSpan w:val="2"/>
          </w:tcPr>
          <w:p w14:paraId="41BA3C33">
            <w:pPr>
              <w:spacing w:after="0" w:line="240" w:lineRule="auto"/>
              <w:jc w:val="right"/>
              <w:rPr>
                <w:rFonts w:eastAsia="Calibri" w:asciiTheme="minorHAnsi" w:hAnsiTheme="minorHAnsi" w:cstheme="minorHAnsi"/>
              </w:rPr>
            </w:pPr>
            <w:r>
              <w:rPr>
                <w:rFonts w:ascii="Calibri" w:hAnsi="Calibri" w:eastAsia="Calibri" w:cstheme="minorHAnsi"/>
                <w:lang w:val="en-IN" w:eastAsia="en-IN"/>
              </w:rPr>
              <w:drawing>
                <wp:inline distT="0" distB="0" distL="0" distR="0">
                  <wp:extent cx="1559560" cy="151130"/>
                  <wp:effectExtent l="0" t="0" r="254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60076" cy="151188"/>
                          </a:xfrm>
                          <a:prstGeom prst="rect">
                            <a:avLst/>
                          </a:prstGeom>
                          <a:noFill/>
                          <a:ln>
                            <a:noFill/>
                          </a:ln>
                        </pic:spPr>
                      </pic:pic>
                    </a:graphicData>
                  </a:graphic>
                </wp:inline>
              </w:drawing>
            </w:r>
          </w:p>
        </w:tc>
      </w:tr>
      <w:tr w14:paraId="65FAF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 w:hRule="atLeast"/>
        </w:trPr>
        <w:tc>
          <w:tcPr>
            <w:tcW w:w="6468" w:type="dxa"/>
            <w:gridSpan w:val="2"/>
            <w:tcBorders>
              <w:top w:val="nil"/>
              <w:left w:val="nil"/>
              <w:bottom w:val="single" w:color="FF0000" w:sz="12" w:space="0"/>
              <w:right w:val="nil"/>
            </w:tcBorders>
          </w:tcPr>
          <w:p w14:paraId="59A90B1D">
            <w:pPr>
              <w:spacing w:after="0" w:line="240" w:lineRule="auto"/>
              <w:rPr>
                <w:rFonts w:eastAsia="Calibri" w:asciiTheme="minorHAnsi" w:hAnsiTheme="minorHAnsi" w:cstheme="minorHAnsi"/>
                <w:sz w:val="4"/>
              </w:rPr>
            </w:pPr>
          </w:p>
        </w:tc>
        <w:tc>
          <w:tcPr>
            <w:tcW w:w="2561" w:type="dxa"/>
            <w:tcBorders>
              <w:top w:val="nil"/>
              <w:left w:val="nil"/>
              <w:bottom w:val="single" w:color="FF0000" w:sz="12" w:space="0"/>
              <w:right w:val="nil"/>
            </w:tcBorders>
          </w:tcPr>
          <w:p w14:paraId="451C33C6">
            <w:pPr>
              <w:spacing w:after="0" w:line="240" w:lineRule="auto"/>
              <w:rPr>
                <w:rFonts w:eastAsia="Calibri" w:asciiTheme="minorHAnsi" w:hAnsiTheme="minorHAnsi" w:cstheme="minorHAnsi"/>
                <w:sz w:val="10"/>
              </w:rPr>
            </w:pPr>
          </w:p>
        </w:tc>
      </w:tr>
    </w:tbl>
    <w:p w14:paraId="68D86DBF">
      <w:pPr>
        <w:spacing w:after="200" w:line="240" w:lineRule="auto"/>
        <w:rPr>
          <w:rFonts w:eastAsia="Calibri" w:cstheme="minorHAnsi"/>
          <w:sz w:val="6"/>
          <w:szCs w:val="18"/>
        </w:rPr>
      </w:pPr>
    </w:p>
    <w:tbl>
      <w:tblPr>
        <w:tblStyle w:val="18"/>
        <w:tblW w:w="496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58"/>
        <w:gridCol w:w="4293"/>
        <w:gridCol w:w="2215"/>
      </w:tblGrid>
      <w:tr w14:paraId="5D29D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1" w:type="pct"/>
            <w:shd w:val="clear" w:color="auto" w:fill="auto"/>
          </w:tcPr>
          <w:p w14:paraId="51F738F7">
            <w:pPr>
              <w:spacing w:after="0" w:line="240" w:lineRule="auto"/>
              <w:rPr>
                <w:rFonts w:eastAsia="Cambria" w:cstheme="minorHAnsi"/>
                <w:sz w:val="16"/>
                <w:szCs w:val="16"/>
              </w:rPr>
            </w:pPr>
            <w:r>
              <w:rPr>
                <w:rFonts w:cstheme="minorHAnsi"/>
                <w:sz w:val="16"/>
                <w:szCs w:val="16"/>
              </w:rPr>
              <w:t xml:space="preserve"> </w:t>
            </w:r>
            <w:r>
              <w:rPr>
                <w:rFonts w:eastAsia="Cambria" w:cstheme="minorHAnsi"/>
                <w:sz w:val="16"/>
                <w:szCs w:val="16"/>
              </w:rPr>
              <w:t>Licensee</w:t>
            </w:r>
          </w:p>
        </w:tc>
        <w:tc>
          <w:tcPr>
            <w:tcW w:w="2394" w:type="pct"/>
            <w:shd w:val="clear" w:color="auto" w:fill="auto"/>
          </w:tcPr>
          <w:p w14:paraId="145129E2">
            <w:pPr>
              <w:spacing w:after="0" w:line="240" w:lineRule="auto"/>
              <w:rPr>
                <w:rFonts w:eastAsia="Cambria" w:cstheme="minorHAnsi"/>
                <w:sz w:val="16"/>
                <w:szCs w:val="16"/>
              </w:rPr>
            </w:pPr>
            <w:r>
              <w:rPr>
                <w:rFonts w:cstheme="minorHAnsi"/>
                <w:sz w:val="16"/>
                <w:szCs w:val="16"/>
              </w:rPr>
              <w:t>Springer Nature Singapore Pte Ltd.</w:t>
            </w:r>
          </w:p>
        </w:tc>
        <w:tc>
          <w:tcPr>
            <w:tcW w:w="1235" w:type="pct"/>
            <w:shd w:val="clear" w:color="auto" w:fill="auto"/>
          </w:tcPr>
          <w:p w14:paraId="08C087E4">
            <w:pPr>
              <w:spacing w:after="0" w:line="240" w:lineRule="auto"/>
              <w:rPr>
                <w:rFonts w:eastAsia="Calibri" w:cstheme="minorHAnsi"/>
                <w:sz w:val="16"/>
                <w:szCs w:val="16"/>
              </w:rPr>
            </w:pPr>
            <w:r>
              <w:rPr>
                <w:rFonts w:eastAsia="Calibri" w:cstheme="minorHAnsi"/>
                <w:sz w:val="16"/>
                <w:szCs w:val="16"/>
              </w:rPr>
              <w:t>(the ‘Licensee’)</w:t>
            </w:r>
          </w:p>
        </w:tc>
      </w:tr>
      <w:tr w14:paraId="4F7CC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1" w:type="pct"/>
            <w:shd w:val="clear" w:color="auto" w:fill="auto"/>
          </w:tcPr>
          <w:p w14:paraId="2A7277D2">
            <w:pPr>
              <w:spacing w:after="0" w:line="240" w:lineRule="auto"/>
              <w:rPr>
                <w:rFonts w:eastAsia="Cambria" w:cstheme="minorHAnsi"/>
                <w:sz w:val="16"/>
                <w:szCs w:val="16"/>
              </w:rPr>
            </w:pPr>
          </w:p>
        </w:tc>
        <w:tc>
          <w:tcPr>
            <w:tcW w:w="2394" w:type="pct"/>
            <w:shd w:val="clear" w:color="auto" w:fill="auto"/>
          </w:tcPr>
          <w:p w14:paraId="046B8B55">
            <w:pPr>
              <w:spacing w:after="0" w:line="240" w:lineRule="auto"/>
              <w:rPr>
                <w:rFonts w:eastAsia="Cambria" w:cstheme="minorHAnsi"/>
                <w:sz w:val="16"/>
                <w:szCs w:val="16"/>
              </w:rPr>
            </w:pPr>
          </w:p>
        </w:tc>
        <w:tc>
          <w:tcPr>
            <w:tcW w:w="1235" w:type="pct"/>
            <w:shd w:val="clear" w:color="auto" w:fill="auto"/>
          </w:tcPr>
          <w:p w14:paraId="2CCCFFC4">
            <w:pPr>
              <w:spacing w:after="0" w:line="240" w:lineRule="auto"/>
              <w:rPr>
                <w:rFonts w:eastAsia="Calibri" w:cstheme="minorHAnsi"/>
                <w:sz w:val="16"/>
                <w:szCs w:val="16"/>
              </w:rPr>
            </w:pPr>
          </w:p>
        </w:tc>
      </w:tr>
      <w:tr w14:paraId="1131A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1" w:type="pct"/>
            <w:shd w:val="clear" w:color="auto" w:fill="auto"/>
          </w:tcPr>
          <w:p w14:paraId="01944062">
            <w:pPr>
              <w:spacing w:after="0" w:line="240" w:lineRule="auto"/>
              <w:rPr>
                <w:rFonts w:eastAsia="Cambria" w:cstheme="minorHAnsi"/>
                <w:sz w:val="16"/>
                <w:szCs w:val="16"/>
              </w:rPr>
            </w:pPr>
            <w:r>
              <w:rPr>
                <w:rFonts w:cstheme="minorHAnsi"/>
                <w:sz w:val="16"/>
                <w:szCs w:val="16"/>
              </w:rPr>
              <w:t>Title of the Proceedings Volume/Edited Book or Conference Name:</w:t>
            </w:r>
          </w:p>
        </w:tc>
        <w:sdt>
          <w:sdtPr>
            <w:rPr>
              <w:rFonts w:eastAsia="Cambria" w:cstheme="minorHAnsi"/>
              <w:sz w:val="16"/>
              <w:szCs w:val="16"/>
            </w:rPr>
            <w:alias w:val="Title"/>
            <w:tag w:val="Title"/>
            <w:id w:val="452293044"/>
            <w:placeholder>
              <w:docPart w:val="6A8A996FEC314FAEBC0A8320051A9866"/>
            </w:placeholder>
          </w:sdtPr>
          <w:sdtEndPr>
            <w:rPr>
              <w:rFonts w:eastAsia="Cambria" w:cstheme="minorHAnsi"/>
              <w:sz w:val="16"/>
              <w:szCs w:val="16"/>
            </w:rPr>
          </w:sdtEndPr>
          <w:sdtContent>
            <w:tc>
              <w:tcPr>
                <w:tcW w:w="2394" w:type="pct"/>
                <w:shd w:val="clear" w:color="auto" w:fill="auto"/>
              </w:tcPr>
              <w:p w14:paraId="2F769CC9">
                <w:pPr>
                  <w:spacing w:after="0" w:line="240" w:lineRule="auto"/>
                  <w:rPr>
                    <w:rFonts w:eastAsia="Cambria" w:cstheme="minorHAnsi"/>
                    <w:sz w:val="16"/>
                    <w:szCs w:val="16"/>
                  </w:rPr>
                </w:pPr>
                <w:bookmarkStart w:id="0" w:name="_GoBack"/>
                <w:r>
                  <w:rPr>
                    <w:rFonts w:ascii="Open Sans" w:hAnsi="Open Sans"/>
                    <w:b/>
                    <w:bCs/>
                    <w:color w:val="222222"/>
                    <w:sz w:val="21"/>
                    <w:szCs w:val="21"/>
                    <w:shd w:val="clear" w:color="auto" w:fill="FFFFFF"/>
                  </w:rPr>
                  <w:t xml:space="preserve">Advances in </w:t>
                </w:r>
                <w:r>
                  <w:rPr>
                    <w:rFonts w:hint="eastAsia" w:ascii="Open Sans" w:hAnsi="Open Sans"/>
                    <w:b/>
                    <w:bCs/>
                    <w:color w:val="222222"/>
                    <w:sz w:val="21"/>
                    <w:szCs w:val="21"/>
                    <w:shd w:val="clear" w:color="auto" w:fill="FFFFFF"/>
                    <w:lang w:val="en-US" w:eastAsia="zh-CN"/>
                  </w:rPr>
                  <w:t>Evolutionary Intelligence  and Cybernetics</w:t>
                </w:r>
                <w:bookmarkEnd w:id="0"/>
              </w:p>
            </w:tc>
          </w:sdtContent>
        </w:sdt>
        <w:tc>
          <w:tcPr>
            <w:tcW w:w="1235" w:type="pct"/>
            <w:shd w:val="clear" w:color="auto" w:fill="auto"/>
          </w:tcPr>
          <w:p w14:paraId="746992CD">
            <w:pPr>
              <w:spacing w:after="0" w:line="240" w:lineRule="auto"/>
              <w:rPr>
                <w:rFonts w:eastAsia="Cambria" w:cstheme="minorHAnsi"/>
                <w:sz w:val="16"/>
                <w:szCs w:val="16"/>
              </w:rPr>
            </w:pPr>
            <w:r>
              <w:rPr>
                <w:rFonts w:eastAsia="Calibri" w:cstheme="minorHAnsi"/>
                <w:sz w:val="16"/>
                <w:szCs w:val="16"/>
              </w:rPr>
              <w:t>(the ‘</w:t>
            </w:r>
            <w:r>
              <w:rPr>
                <w:rFonts w:cstheme="minorHAnsi"/>
                <w:sz w:val="16"/>
                <w:szCs w:val="16"/>
              </w:rPr>
              <w:t>Volume’</w:t>
            </w:r>
            <w:r>
              <w:rPr>
                <w:rFonts w:eastAsia="Calibri" w:cstheme="minorHAnsi"/>
                <w:sz w:val="16"/>
                <w:szCs w:val="16"/>
              </w:rPr>
              <w:t>)</w:t>
            </w:r>
          </w:p>
        </w:tc>
      </w:tr>
      <w:tr w14:paraId="37E1C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1" w:type="pct"/>
            <w:shd w:val="clear" w:color="auto" w:fill="auto"/>
          </w:tcPr>
          <w:p w14:paraId="3910F638">
            <w:pPr>
              <w:spacing w:after="0" w:line="240" w:lineRule="auto"/>
              <w:rPr>
                <w:rFonts w:eastAsia="Cambria" w:cstheme="minorHAnsi"/>
                <w:sz w:val="16"/>
                <w:szCs w:val="16"/>
              </w:rPr>
            </w:pPr>
          </w:p>
        </w:tc>
        <w:tc>
          <w:tcPr>
            <w:tcW w:w="2394" w:type="pct"/>
            <w:shd w:val="clear" w:color="auto" w:fill="auto"/>
          </w:tcPr>
          <w:p w14:paraId="5AC2A10D">
            <w:pPr>
              <w:spacing w:after="0" w:line="240" w:lineRule="auto"/>
              <w:rPr>
                <w:rFonts w:eastAsia="Cambria" w:cstheme="minorHAnsi"/>
                <w:sz w:val="16"/>
                <w:szCs w:val="16"/>
              </w:rPr>
            </w:pPr>
          </w:p>
        </w:tc>
        <w:tc>
          <w:tcPr>
            <w:tcW w:w="1235" w:type="pct"/>
            <w:shd w:val="clear" w:color="auto" w:fill="auto"/>
          </w:tcPr>
          <w:p w14:paraId="77A96056">
            <w:pPr>
              <w:spacing w:after="0" w:line="240" w:lineRule="auto"/>
              <w:rPr>
                <w:rFonts w:eastAsia="Cambria" w:cstheme="minorHAnsi"/>
                <w:sz w:val="16"/>
                <w:szCs w:val="16"/>
              </w:rPr>
            </w:pPr>
          </w:p>
        </w:tc>
      </w:tr>
      <w:tr w14:paraId="0708A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1" w:type="pct"/>
            <w:shd w:val="clear" w:color="auto" w:fill="auto"/>
            <w:vAlign w:val="center"/>
          </w:tcPr>
          <w:p w14:paraId="6B1C5DD8">
            <w:pPr>
              <w:spacing w:after="0" w:line="240" w:lineRule="auto"/>
              <w:rPr>
                <w:rFonts w:eastAsia="Cambria" w:cstheme="minorHAnsi"/>
                <w:sz w:val="16"/>
                <w:szCs w:val="16"/>
              </w:rPr>
            </w:pPr>
            <w:r>
              <w:rPr>
                <w:rFonts w:cstheme="minorHAnsi"/>
                <w:sz w:val="16"/>
                <w:szCs w:val="16"/>
              </w:rPr>
              <w:t>Volume Editor(s) Name(s):</w:t>
            </w:r>
          </w:p>
        </w:tc>
        <w:sdt>
          <w:sdtPr>
            <w:rPr>
              <w:rFonts w:eastAsia="Cambria" w:cstheme="minorHAnsi"/>
              <w:sz w:val="16"/>
              <w:szCs w:val="16"/>
            </w:rPr>
            <w:alias w:val="Volume Editor Name"/>
            <w:tag w:val="Volume Editor Name"/>
            <w:id w:val="361095427"/>
            <w:placeholder>
              <w:docPart w:val="D396DE6BAAE04F078FD6EECA6106629A"/>
            </w:placeholder>
          </w:sdtPr>
          <w:sdtEndPr>
            <w:rPr>
              <w:rFonts w:eastAsia="Cambria" w:cstheme="minorHAnsi"/>
              <w:sz w:val="16"/>
              <w:szCs w:val="16"/>
            </w:rPr>
          </w:sdtEndPr>
          <w:sdtContent>
            <w:tc>
              <w:tcPr>
                <w:tcW w:w="2394" w:type="pct"/>
                <w:shd w:val="clear" w:color="auto" w:fill="auto"/>
              </w:tcPr>
              <w:p w14:paraId="3A4928CC">
                <w:pPr>
                  <w:spacing w:after="0" w:line="240" w:lineRule="auto"/>
                  <w:rPr>
                    <w:rFonts w:eastAsia="Cambria" w:cstheme="minorHAnsi"/>
                    <w:sz w:val="16"/>
                    <w:szCs w:val="16"/>
                  </w:rPr>
                </w:pPr>
                <w:r>
                  <w:rPr>
                    <w:rFonts w:ascii="Open Sans" w:hAnsi="Open Sans"/>
                    <w:color w:val="222222"/>
                    <w:sz w:val="21"/>
                    <w:szCs w:val="21"/>
                    <w:shd w:val="clear" w:color="auto" w:fill="FFFFFF"/>
                  </w:rPr>
                  <w:t>Haibin Duan</w:t>
                </w:r>
                <w:r>
                  <w:rPr>
                    <w:rFonts w:ascii="Times New Roman" w:hAnsi="Times New Roman" w:cs="Times New Roman"/>
                    <w:sz w:val="24"/>
                    <w:szCs w:val="24"/>
                    <w:lang w:eastAsia="en-IN"/>
                  </w:rPr>
                  <w:t xml:space="preserve">, </w:t>
                </w:r>
                <w:r>
                  <w:rPr>
                    <w:rFonts w:hint="eastAsia" w:ascii="Times New Roman" w:hAnsi="Times New Roman" w:eastAsia="宋体" w:cs="Times New Roman"/>
                    <w:sz w:val="24"/>
                    <w:szCs w:val="24"/>
                    <w:lang w:val="en-US" w:eastAsia="zh-CN"/>
                  </w:rPr>
                  <w:t>Yin Tan</w:t>
                </w:r>
              </w:p>
            </w:tc>
          </w:sdtContent>
        </w:sdt>
        <w:tc>
          <w:tcPr>
            <w:tcW w:w="1235" w:type="pct"/>
            <w:shd w:val="clear" w:color="auto" w:fill="auto"/>
          </w:tcPr>
          <w:p w14:paraId="23AEE15E">
            <w:pPr>
              <w:spacing w:after="0" w:line="240" w:lineRule="auto"/>
              <w:rPr>
                <w:rFonts w:eastAsia="Cambria" w:cstheme="minorHAnsi"/>
                <w:sz w:val="16"/>
                <w:szCs w:val="16"/>
              </w:rPr>
            </w:pPr>
          </w:p>
        </w:tc>
      </w:tr>
      <w:tr w14:paraId="40937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1" w:type="pct"/>
            <w:shd w:val="clear" w:color="auto" w:fill="auto"/>
          </w:tcPr>
          <w:p w14:paraId="7162E8C8">
            <w:pPr>
              <w:spacing w:after="0" w:line="240" w:lineRule="auto"/>
              <w:rPr>
                <w:rFonts w:eastAsia="Cambria" w:cstheme="minorHAnsi"/>
                <w:sz w:val="16"/>
                <w:szCs w:val="16"/>
              </w:rPr>
            </w:pPr>
          </w:p>
        </w:tc>
        <w:tc>
          <w:tcPr>
            <w:tcW w:w="2394" w:type="pct"/>
            <w:shd w:val="clear" w:color="auto" w:fill="auto"/>
          </w:tcPr>
          <w:p w14:paraId="7A89250F">
            <w:pPr>
              <w:spacing w:after="0" w:line="240" w:lineRule="auto"/>
              <w:rPr>
                <w:rFonts w:eastAsia="Cambria" w:cstheme="minorHAnsi"/>
                <w:sz w:val="16"/>
                <w:szCs w:val="16"/>
              </w:rPr>
            </w:pPr>
          </w:p>
        </w:tc>
        <w:tc>
          <w:tcPr>
            <w:tcW w:w="1235" w:type="pct"/>
            <w:shd w:val="clear" w:color="auto" w:fill="auto"/>
          </w:tcPr>
          <w:p w14:paraId="7A5F9992">
            <w:pPr>
              <w:spacing w:after="0" w:line="240" w:lineRule="auto"/>
              <w:rPr>
                <w:rFonts w:eastAsia="Cambria" w:cstheme="minorHAnsi"/>
                <w:sz w:val="16"/>
                <w:szCs w:val="16"/>
              </w:rPr>
            </w:pPr>
          </w:p>
        </w:tc>
      </w:tr>
      <w:tr w14:paraId="55198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1" w:type="pct"/>
            <w:shd w:val="clear" w:color="auto" w:fill="auto"/>
          </w:tcPr>
          <w:p w14:paraId="7346049D">
            <w:pPr>
              <w:spacing w:after="0" w:line="240" w:lineRule="auto"/>
              <w:rPr>
                <w:rFonts w:eastAsia="Cambria" w:cstheme="minorHAnsi"/>
                <w:sz w:val="16"/>
                <w:szCs w:val="16"/>
              </w:rPr>
            </w:pPr>
            <w:r>
              <w:rPr>
                <w:rFonts w:cstheme="minorHAnsi"/>
                <w:sz w:val="16"/>
                <w:szCs w:val="16"/>
              </w:rPr>
              <w:t>Proposed Title of the Contribution:</w:t>
            </w:r>
          </w:p>
        </w:tc>
        <w:sdt>
          <w:sdtPr>
            <w:rPr>
              <w:rFonts w:eastAsia="Cambria" w:cstheme="minorHAnsi"/>
              <w:sz w:val="16"/>
              <w:szCs w:val="16"/>
            </w:rPr>
            <w:alias w:val="Title"/>
            <w:tag w:val="Title"/>
            <w:id w:val="1987736910"/>
            <w:placeholder>
              <w:docPart w:val="76DA22AC063543CBB037BC108227BDBA"/>
            </w:placeholder>
            <w:showingPlcHdr/>
          </w:sdtPr>
          <w:sdtEndPr>
            <w:rPr>
              <w:rFonts w:eastAsia="Cambria" w:cstheme="minorHAnsi"/>
              <w:sz w:val="16"/>
              <w:szCs w:val="16"/>
            </w:rPr>
          </w:sdtEndPr>
          <w:sdtContent>
            <w:tc>
              <w:tcPr>
                <w:tcW w:w="2394" w:type="pct"/>
                <w:shd w:val="clear" w:color="auto" w:fill="auto"/>
              </w:tcPr>
              <w:p w14:paraId="602BF22B">
                <w:pPr>
                  <w:spacing w:after="0" w:line="240" w:lineRule="auto"/>
                  <w:rPr>
                    <w:rFonts w:eastAsia="Cambria" w:cstheme="minorHAnsi"/>
                    <w:sz w:val="16"/>
                    <w:szCs w:val="16"/>
                  </w:rPr>
                </w:pPr>
                <w:r>
                  <w:rPr>
                    <w:rFonts w:eastAsia="Cambria" w:cstheme="minorHAnsi"/>
                    <w:color w:val="808080"/>
                    <w:sz w:val="16"/>
                    <w:szCs w:val="16"/>
                  </w:rPr>
                  <w:t>Click here to enter text.</w:t>
                </w:r>
              </w:p>
            </w:tc>
          </w:sdtContent>
        </w:sdt>
        <w:tc>
          <w:tcPr>
            <w:tcW w:w="1235" w:type="pct"/>
            <w:shd w:val="clear" w:color="auto" w:fill="auto"/>
          </w:tcPr>
          <w:p w14:paraId="10F654A2">
            <w:pPr>
              <w:spacing w:after="0" w:line="240" w:lineRule="auto"/>
              <w:rPr>
                <w:rFonts w:eastAsia="Cambria" w:cstheme="minorHAnsi"/>
                <w:sz w:val="16"/>
                <w:szCs w:val="16"/>
              </w:rPr>
            </w:pPr>
            <w:r>
              <w:rPr>
                <w:rFonts w:cstheme="minorHAnsi"/>
                <w:sz w:val="16"/>
                <w:szCs w:val="16"/>
              </w:rPr>
              <w:t>(the ‘Contribution’)</w:t>
            </w:r>
          </w:p>
        </w:tc>
      </w:tr>
      <w:tr w14:paraId="52EED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1" w:type="pct"/>
            <w:shd w:val="clear" w:color="auto" w:fill="auto"/>
          </w:tcPr>
          <w:p w14:paraId="5012B70A">
            <w:pPr>
              <w:spacing w:after="0" w:line="240" w:lineRule="auto"/>
              <w:rPr>
                <w:rFonts w:eastAsia="Cambria" w:cstheme="minorHAnsi"/>
                <w:sz w:val="16"/>
                <w:szCs w:val="16"/>
              </w:rPr>
            </w:pPr>
          </w:p>
        </w:tc>
        <w:tc>
          <w:tcPr>
            <w:tcW w:w="2394" w:type="pct"/>
            <w:shd w:val="clear" w:color="auto" w:fill="auto"/>
          </w:tcPr>
          <w:p w14:paraId="7904CB41">
            <w:pPr>
              <w:spacing w:after="0" w:line="240" w:lineRule="auto"/>
              <w:rPr>
                <w:rFonts w:eastAsia="Cambria" w:cstheme="minorHAnsi"/>
                <w:sz w:val="16"/>
                <w:szCs w:val="16"/>
              </w:rPr>
            </w:pPr>
          </w:p>
        </w:tc>
        <w:tc>
          <w:tcPr>
            <w:tcW w:w="1235" w:type="pct"/>
            <w:shd w:val="clear" w:color="auto" w:fill="auto"/>
          </w:tcPr>
          <w:p w14:paraId="47F66789">
            <w:pPr>
              <w:spacing w:after="0" w:line="240" w:lineRule="auto"/>
              <w:rPr>
                <w:rFonts w:eastAsia="Cambria" w:cstheme="minorHAnsi"/>
                <w:sz w:val="16"/>
                <w:szCs w:val="16"/>
              </w:rPr>
            </w:pPr>
          </w:p>
        </w:tc>
      </w:tr>
      <w:tr w14:paraId="1C739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1" w:type="pct"/>
            <w:shd w:val="clear" w:color="auto" w:fill="auto"/>
            <w:vAlign w:val="center"/>
          </w:tcPr>
          <w:p w14:paraId="2F5740E5">
            <w:pPr>
              <w:spacing w:after="0" w:line="240" w:lineRule="auto"/>
              <w:rPr>
                <w:rFonts w:eastAsia="Cambria" w:cstheme="minorHAnsi"/>
                <w:sz w:val="16"/>
                <w:szCs w:val="16"/>
              </w:rPr>
            </w:pPr>
            <w:r>
              <w:rPr>
                <w:rFonts w:cstheme="minorHAnsi"/>
                <w:sz w:val="16"/>
                <w:szCs w:val="16"/>
              </w:rPr>
              <w:t>Series - The Contribution may be published in the following series:</w:t>
            </w:r>
          </w:p>
        </w:tc>
        <w:tc>
          <w:tcPr>
            <w:tcW w:w="2394" w:type="pct"/>
            <w:shd w:val="clear" w:color="auto" w:fill="auto"/>
            <w:vAlign w:val="center"/>
          </w:tcPr>
          <w:p w14:paraId="416163FD">
            <w:pPr>
              <w:spacing w:after="0" w:line="240" w:lineRule="auto"/>
              <w:rPr>
                <w:rFonts w:eastAsia="Cambria" w:cstheme="minorHAnsi"/>
                <w:sz w:val="16"/>
                <w:szCs w:val="16"/>
              </w:rPr>
            </w:pPr>
            <w:sdt>
              <w:sdtPr>
                <w:rPr>
                  <w:rFonts w:eastAsia="Cambria" w:cstheme="minorHAnsi"/>
                  <w:sz w:val="16"/>
                  <w:szCs w:val="16"/>
                </w:rPr>
                <w:alias w:val="Series"/>
                <w:tag w:val="Series"/>
                <w:id w:val="189277873"/>
                <w:placeholder>
                  <w:docPart w:val="22A007FA09B0416FAE2AB143EF3D80A9"/>
                </w:placeholder>
              </w:sdtPr>
              <w:sdtEndPr>
                <w:rPr>
                  <w:rFonts w:eastAsia="Cambria" w:cstheme="minorHAnsi"/>
                  <w:sz w:val="16"/>
                  <w:szCs w:val="16"/>
                </w:rPr>
              </w:sdtEndPr>
              <w:sdtContent>
                <w:r>
                  <w:rPr>
                    <w:rFonts w:ascii="Open Sans" w:hAnsi="Open Sans"/>
                    <w:color w:val="222222"/>
                    <w:sz w:val="21"/>
                    <w:szCs w:val="21"/>
                    <w:shd w:val="clear" w:color="auto" w:fill="FFFFFF"/>
                  </w:rPr>
                  <w:t xml:space="preserve">Lecture Notes in </w:t>
                </w:r>
                <w:r>
                  <w:rPr>
                    <w:rFonts w:hint="eastAsia" w:ascii="Open Sans" w:hAnsi="Open Sans" w:eastAsia="宋体"/>
                    <w:color w:val="222222"/>
                    <w:sz w:val="21"/>
                    <w:szCs w:val="21"/>
                    <w:shd w:val="clear" w:color="auto" w:fill="FFFFFF"/>
                    <w:lang w:val="en-US" w:eastAsia="zh-CN"/>
                  </w:rPr>
                  <w:t>Computer Science</w:t>
                </w:r>
              </w:sdtContent>
            </w:sdt>
          </w:p>
        </w:tc>
        <w:tc>
          <w:tcPr>
            <w:tcW w:w="1235" w:type="pct"/>
            <w:shd w:val="clear" w:color="auto" w:fill="auto"/>
            <w:vAlign w:val="center"/>
          </w:tcPr>
          <w:p w14:paraId="5045AFBC">
            <w:pPr>
              <w:spacing w:after="0" w:line="240" w:lineRule="auto"/>
              <w:rPr>
                <w:rFonts w:eastAsia="Cambria" w:cstheme="minorHAnsi"/>
                <w:sz w:val="16"/>
                <w:szCs w:val="16"/>
              </w:rPr>
            </w:pPr>
          </w:p>
        </w:tc>
      </w:tr>
      <w:tr w14:paraId="7ED66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1" w:type="pct"/>
            <w:shd w:val="clear" w:color="auto" w:fill="auto"/>
          </w:tcPr>
          <w:p w14:paraId="1A451FB3">
            <w:pPr>
              <w:spacing w:after="0" w:line="240" w:lineRule="auto"/>
              <w:rPr>
                <w:rFonts w:eastAsia="Cambria" w:cstheme="minorHAnsi"/>
                <w:sz w:val="16"/>
                <w:szCs w:val="16"/>
              </w:rPr>
            </w:pPr>
          </w:p>
        </w:tc>
        <w:tc>
          <w:tcPr>
            <w:tcW w:w="2394" w:type="pct"/>
            <w:shd w:val="clear" w:color="auto" w:fill="auto"/>
          </w:tcPr>
          <w:p w14:paraId="68DDD38B">
            <w:pPr>
              <w:spacing w:after="0" w:line="240" w:lineRule="auto"/>
              <w:rPr>
                <w:rFonts w:eastAsia="Cambria" w:cstheme="minorHAnsi"/>
                <w:sz w:val="16"/>
                <w:szCs w:val="16"/>
              </w:rPr>
            </w:pPr>
          </w:p>
        </w:tc>
        <w:tc>
          <w:tcPr>
            <w:tcW w:w="1235" w:type="pct"/>
            <w:shd w:val="clear" w:color="auto" w:fill="auto"/>
          </w:tcPr>
          <w:p w14:paraId="21095A35">
            <w:pPr>
              <w:spacing w:after="0" w:line="240" w:lineRule="auto"/>
              <w:rPr>
                <w:rFonts w:eastAsia="Cambria" w:cstheme="minorHAnsi"/>
                <w:sz w:val="16"/>
                <w:szCs w:val="16"/>
              </w:rPr>
            </w:pPr>
          </w:p>
        </w:tc>
      </w:tr>
      <w:tr w14:paraId="62A30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1" w:type="pct"/>
            <w:shd w:val="clear" w:color="auto" w:fill="auto"/>
          </w:tcPr>
          <w:p w14:paraId="0333EE4B">
            <w:pPr>
              <w:spacing w:after="0" w:line="240" w:lineRule="auto"/>
              <w:rPr>
                <w:rFonts w:eastAsia="Cambria" w:cstheme="minorHAnsi"/>
                <w:sz w:val="16"/>
                <w:szCs w:val="16"/>
              </w:rPr>
            </w:pPr>
            <w:r>
              <w:rPr>
                <w:rFonts w:eastAsia="Calibri" w:cstheme="minorHAnsi"/>
                <w:sz w:val="16"/>
                <w:szCs w:val="16"/>
              </w:rPr>
              <w:t xml:space="preserve">Author(s) </w:t>
            </w:r>
            <w:r>
              <w:rPr>
                <w:rFonts w:cstheme="minorHAnsi"/>
                <w:sz w:val="16"/>
                <w:szCs w:val="16"/>
              </w:rPr>
              <w:t>Full Name(s):</w:t>
            </w:r>
          </w:p>
        </w:tc>
        <w:sdt>
          <w:sdtPr>
            <w:rPr>
              <w:rFonts w:eastAsia="Cambria" w:cstheme="minorHAnsi"/>
              <w:sz w:val="16"/>
              <w:szCs w:val="16"/>
            </w:rPr>
            <w:alias w:val="Author(s)"/>
            <w:tag w:val="Author(s)"/>
            <w:id w:val="-1717345396"/>
            <w:placeholder>
              <w:docPart w:val="75F61420D7214EC6A79537ACAAEFFE02"/>
            </w:placeholder>
            <w:showingPlcHdr/>
          </w:sdtPr>
          <w:sdtEndPr>
            <w:rPr>
              <w:rFonts w:eastAsia="Cambria" w:cstheme="minorHAnsi"/>
              <w:sz w:val="16"/>
              <w:szCs w:val="16"/>
            </w:rPr>
          </w:sdtEndPr>
          <w:sdtContent>
            <w:tc>
              <w:tcPr>
                <w:tcW w:w="2394" w:type="pct"/>
                <w:shd w:val="clear" w:color="auto" w:fill="auto"/>
              </w:tcPr>
              <w:p w14:paraId="7A49739B">
                <w:pPr>
                  <w:spacing w:after="0" w:line="240" w:lineRule="auto"/>
                  <w:rPr>
                    <w:rFonts w:eastAsia="Cambria" w:cstheme="minorHAnsi"/>
                    <w:sz w:val="16"/>
                    <w:szCs w:val="16"/>
                  </w:rPr>
                </w:pPr>
                <w:r>
                  <w:rPr>
                    <w:rFonts w:ascii="Tahoma" w:hAnsi="Tahoma" w:eastAsia="Cambria" w:cs="Tahoma"/>
                    <w:color w:val="808080"/>
                    <w:sz w:val="16"/>
                    <w:szCs w:val="16"/>
                  </w:rPr>
                  <w:t>Click here to enter text.</w:t>
                </w:r>
              </w:p>
            </w:tc>
          </w:sdtContent>
        </w:sdt>
        <w:tc>
          <w:tcPr>
            <w:tcW w:w="1235" w:type="pct"/>
            <w:shd w:val="clear" w:color="auto" w:fill="auto"/>
          </w:tcPr>
          <w:p w14:paraId="6EE502A2">
            <w:pPr>
              <w:spacing w:after="0" w:line="240" w:lineRule="auto"/>
              <w:rPr>
                <w:rFonts w:eastAsia="Cambria" w:cstheme="minorHAnsi"/>
                <w:sz w:val="16"/>
                <w:szCs w:val="16"/>
              </w:rPr>
            </w:pPr>
            <w:r>
              <w:rPr>
                <w:rFonts w:eastAsia="Cambria" w:cstheme="minorHAnsi"/>
                <w:sz w:val="16"/>
                <w:szCs w:val="16"/>
              </w:rPr>
              <w:t>(the ‘Author’)</w:t>
            </w:r>
          </w:p>
        </w:tc>
      </w:tr>
      <w:tr w14:paraId="3951E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1" w:type="pct"/>
            <w:shd w:val="clear" w:color="auto" w:fill="auto"/>
          </w:tcPr>
          <w:p w14:paraId="23130055">
            <w:pPr>
              <w:spacing w:after="0" w:line="240" w:lineRule="auto"/>
              <w:rPr>
                <w:rFonts w:eastAsia="Cambria" w:cstheme="minorHAnsi"/>
                <w:sz w:val="16"/>
                <w:szCs w:val="16"/>
              </w:rPr>
            </w:pPr>
          </w:p>
        </w:tc>
        <w:tc>
          <w:tcPr>
            <w:tcW w:w="2394" w:type="pct"/>
            <w:shd w:val="clear" w:color="auto" w:fill="auto"/>
          </w:tcPr>
          <w:p w14:paraId="2B009466">
            <w:pPr>
              <w:spacing w:after="0" w:line="240" w:lineRule="auto"/>
              <w:rPr>
                <w:rFonts w:eastAsia="Cambria" w:cstheme="minorHAnsi"/>
                <w:sz w:val="16"/>
                <w:szCs w:val="16"/>
              </w:rPr>
            </w:pPr>
          </w:p>
        </w:tc>
        <w:tc>
          <w:tcPr>
            <w:tcW w:w="1235" w:type="pct"/>
            <w:shd w:val="clear" w:color="auto" w:fill="auto"/>
          </w:tcPr>
          <w:p w14:paraId="5049C686">
            <w:pPr>
              <w:spacing w:after="0" w:line="240" w:lineRule="auto"/>
              <w:rPr>
                <w:rFonts w:eastAsia="Cambria" w:cstheme="minorHAnsi"/>
                <w:sz w:val="16"/>
                <w:szCs w:val="16"/>
              </w:rPr>
            </w:pPr>
          </w:p>
        </w:tc>
      </w:tr>
      <w:tr w14:paraId="1DF94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gridSpan w:val="3"/>
            <w:shd w:val="clear" w:color="auto" w:fill="auto"/>
            <w:vAlign w:val="center"/>
          </w:tcPr>
          <w:p w14:paraId="165A36E9">
            <w:pPr>
              <w:spacing w:after="0" w:line="240" w:lineRule="auto"/>
              <w:rPr>
                <w:rFonts w:eastAsia="Cambria" w:cstheme="minorHAnsi"/>
                <w:i/>
                <w:iCs/>
                <w:sz w:val="16"/>
                <w:szCs w:val="16"/>
              </w:rPr>
            </w:pPr>
            <w:r>
              <w:rPr>
                <w:rFonts w:cstheme="minorHAnsi"/>
                <w:i/>
                <w:iCs/>
                <w:sz w:val="16"/>
                <w:szCs w:val="16"/>
              </w:rPr>
              <w:t>When Author is more than one person the expression “Author” as used in this Agreement will apply collectively unless otherwise indicated.</w:t>
            </w:r>
          </w:p>
        </w:tc>
      </w:tr>
      <w:tr w14:paraId="334D0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1" w:type="pct"/>
            <w:shd w:val="clear" w:color="auto" w:fill="auto"/>
          </w:tcPr>
          <w:p w14:paraId="00448341">
            <w:pPr>
              <w:spacing w:after="0" w:line="240" w:lineRule="auto"/>
              <w:rPr>
                <w:rFonts w:eastAsia="Cambria" w:cstheme="minorHAnsi"/>
                <w:sz w:val="16"/>
                <w:szCs w:val="16"/>
              </w:rPr>
            </w:pPr>
          </w:p>
        </w:tc>
        <w:tc>
          <w:tcPr>
            <w:tcW w:w="2394" w:type="pct"/>
            <w:shd w:val="clear" w:color="auto" w:fill="auto"/>
          </w:tcPr>
          <w:p w14:paraId="5F6BFB6D">
            <w:pPr>
              <w:spacing w:after="0" w:line="240" w:lineRule="auto"/>
              <w:rPr>
                <w:rFonts w:eastAsia="Cambria" w:cstheme="minorHAnsi"/>
                <w:sz w:val="16"/>
                <w:szCs w:val="16"/>
              </w:rPr>
            </w:pPr>
          </w:p>
        </w:tc>
        <w:tc>
          <w:tcPr>
            <w:tcW w:w="1235" w:type="pct"/>
            <w:shd w:val="clear" w:color="auto" w:fill="auto"/>
          </w:tcPr>
          <w:p w14:paraId="4C9961E2">
            <w:pPr>
              <w:spacing w:after="0" w:line="240" w:lineRule="auto"/>
              <w:rPr>
                <w:rFonts w:eastAsia="Cambria" w:cstheme="minorHAnsi"/>
                <w:sz w:val="16"/>
                <w:szCs w:val="16"/>
              </w:rPr>
            </w:pPr>
          </w:p>
        </w:tc>
      </w:tr>
      <w:tr w14:paraId="7E24F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1" w:type="pct"/>
            <w:shd w:val="clear" w:color="auto" w:fill="auto"/>
          </w:tcPr>
          <w:p w14:paraId="2D5750F4">
            <w:pPr>
              <w:spacing w:after="0" w:line="240" w:lineRule="auto"/>
              <w:rPr>
                <w:rFonts w:eastAsia="Cambria" w:cstheme="minorHAnsi"/>
                <w:sz w:val="16"/>
                <w:szCs w:val="16"/>
              </w:rPr>
            </w:pPr>
            <w:r>
              <w:rPr>
                <w:rFonts w:eastAsia="Cambria" w:cstheme="minorHAnsi"/>
                <w:sz w:val="16"/>
                <w:szCs w:val="16"/>
              </w:rPr>
              <w:t>Corresponding Author Name:</w:t>
            </w:r>
          </w:p>
          <w:p w14:paraId="09C96820">
            <w:pPr>
              <w:spacing w:after="0" w:line="240" w:lineRule="auto"/>
              <w:rPr>
                <w:rFonts w:eastAsia="Cambria" w:cstheme="minorHAnsi"/>
                <w:sz w:val="16"/>
                <w:szCs w:val="16"/>
              </w:rPr>
            </w:pPr>
          </w:p>
        </w:tc>
        <w:sdt>
          <w:sdtPr>
            <w:rPr>
              <w:rFonts w:eastAsia="Cambria" w:cstheme="minorHAnsi"/>
              <w:sz w:val="16"/>
              <w:szCs w:val="16"/>
            </w:rPr>
            <w:alias w:val="Corresponding Author"/>
            <w:tag w:val="Corresponding Author"/>
            <w:id w:val="-654215630"/>
            <w:placeholder>
              <w:docPart w:val="C3586137BDCA4C559954704D6C1621B6"/>
            </w:placeholder>
            <w:showingPlcHdr/>
          </w:sdtPr>
          <w:sdtEndPr>
            <w:rPr>
              <w:rFonts w:eastAsia="Cambria" w:cstheme="minorHAnsi"/>
              <w:sz w:val="16"/>
              <w:szCs w:val="16"/>
            </w:rPr>
          </w:sdtEndPr>
          <w:sdtContent>
            <w:tc>
              <w:tcPr>
                <w:tcW w:w="2394" w:type="pct"/>
                <w:shd w:val="clear" w:color="auto" w:fill="auto"/>
              </w:tcPr>
              <w:p w14:paraId="0EAC520B">
                <w:pPr>
                  <w:spacing w:after="0" w:line="240" w:lineRule="auto"/>
                  <w:rPr>
                    <w:rFonts w:eastAsia="Cambria" w:cstheme="minorHAnsi"/>
                    <w:sz w:val="16"/>
                    <w:szCs w:val="16"/>
                  </w:rPr>
                </w:pPr>
                <w:r>
                  <w:rPr>
                    <w:rFonts w:eastAsia="Cambria" w:cstheme="minorHAnsi"/>
                    <w:color w:val="808080"/>
                    <w:sz w:val="16"/>
                    <w:szCs w:val="16"/>
                  </w:rPr>
                  <w:t>Click here to enter text.</w:t>
                </w:r>
              </w:p>
            </w:tc>
          </w:sdtContent>
        </w:sdt>
        <w:tc>
          <w:tcPr>
            <w:tcW w:w="1235" w:type="pct"/>
            <w:shd w:val="clear" w:color="auto" w:fill="auto"/>
            <w:vAlign w:val="center"/>
          </w:tcPr>
          <w:p w14:paraId="03D42F3D">
            <w:pPr>
              <w:spacing w:after="0" w:line="240" w:lineRule="auto"/>
              <w:rPr>
                <w:rFonts w:eastAsia="Cambria" w:cstheme="minorHAnsi"/>
                <w:sz w:val="16"/>
                <w:szCs w:val="16"/>
              </w:rPr>
            </w:pPr>
          </w:p>
        </w:tc>
      </w:tr>
    </w:tbl>
    <w:tbl>
      <w:tblPr>
        <w:tblStyle w:val="25"/>
        <w:tblW w:w="496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58"/>
        <w:gridCol w:w="4293"/>
        <w:gridCol w:w="2215"/>
      </w:tblGrid>
      <w:tr w14:paraId="4B526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1" w:type="pct"/>
            <w:shd w:val="clear" w:color="auto" w:fill="auto"/>
          </w:tcPr>
          <w:p w14:paraId="6B0AACB6">
            <w:pPr>
              <w:spacing w:after="0" w:line="240" w:lineRule="auto"/>
              <w:rPr>
                <w:rFonts w:cstheme="minorHAnsi"/>
                <w:color w:val="FF4500"/>
                <w:sz w:val="16"/>
                <w:szCs w:val="16"/>
              </w:rPr>
            </w:pPr>
          </w:p>
        </w:tc>
        <w:tc>
          <w:tcPr>
            <w:tcW w:w="2394" w:type="pct"/>
            <w:shd w:val="clear" w:color="auto" w:fill="auto"/>
          </w:tcPr>
          <w:p w14:paraId="1390A4F3">
            <w:pPr>
              <w:spacing w:after="0" w:line="240" w:lineRule="auto"/>
              <w:rPr>
                <w:rFonts w:cstheme="minorHAnsi"/>
                <w:sz w:val="16"/>
                <w:szCs w:val="16"/>
              </w:rPr>
            </w:pPr>
          </w:p>
        </w:tc>
        <w:tc>
          <w:tcPr>
            <w:tcW w:w="1235" w:type="pct"/>
            <w:shd w:val="clear" w:color="auto" w:fill="auto"/>
            <w:vAlign w:val="center"/>
          </w:tcPr>
          <w:p w14:paraId="2F14C83C">
            <w:pPr>
              <w:spacing w:after="0" w:line="240" w:lineRule="auto"/>
              <w:rPr>
                <w:rFonts w:cstheme="minorHAnsi"/>
                <w:color w:val="FF4500"/>
                <w:sz w:val="16"/>
                <w:szCs w:val="16"/>
              </w:rPr>
            </w:pPr>
          </w:p>
        </w:tc>
      </w:tr>
      <w:tr w14:paraId="5012A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1" w:type="pct"/>
            <w:shd w:val="clear" w:color="auto" w:fill="auto"/>
          </w:tcPr>
          <w:p w14:paraId="32D2B19C">
            <w:pPr>
              <w:spacing w:after="0" w:line="240" w:lineRule="auto"/>
              <w:rPr>
                <w:rFonts w:cstheme="minorHAnsi"/>
                <w:color w:val="FF4500"/>
                <w:sz w:val="16"/>
                <w:szCs w:val="16"/>
              </w:rPr>
            </w:pPr>
            <w:r>
              <w:rPr>
                <w:rFonts w:cstheme="minorHAnsi"/>
                <w:color w:val="000000"/>
                <w:sz w:val="16"/>
                <w:szCs w:val="16"/>
              </w:rPr>
              <w:t>Instructions for Authors:</w:t>
            </w:r>
          </w:p>
        </w:tc>
        <w:tc>
          <w:tcPr>
            <w:tcW w:w="2394" w:type="pct"/>
            <w:shd w:val="clear" w:color="auto" w:fill="auto"/>
          </w:tcPr>
          <w:p w14:paraId="57F47933">
            <w:pPr>
              <w:spacing w:after="0" w:line="240" w:lineRule="auto"/>
              <w:rPr>
                <w:rFonts w:cstheme="minorHAnsi"/>
                <w:sz w:val="16"/>
                <w:szCs w:val="16"/>
              </w:rPr>
            </w:pPr>
            <w:r>
              <w:fldChar w:fldCharType="begin"/>
            </w:r>
            <w:r>
              <w:instrText xml:space="preserve"> HYPERLINK "https://www.springernature.com/gp/authors/publish-a-book/step-by-step-conference-proceedings" </w:instrText>
            </w:r>
            <w:r>
              <w:fldChar w:fldCharType="separate"/>
            </w:r>
            <w:r>
              <w:rPr>
                <w:rStyle w:val="13"/>
                <w:rFonts w:cstheme="minorHAnsi"/>
                <w:sz w:val="16"/>
                <w:szCs w:val="16"/>
              </w:rPr>
              <w:t>https://www.springernature.com/gp/authors/publish-a-book/step-by-step-conference-proceedings</w:t>
            </w:r>
            <w:r>
              <w:rPr>
                <w:rStyle w:val="13"/>
                <w:rFonts w:cstheme="minorHAnsi"/>
                <w:sz w:val="16"/>
                <w:szCs w:val="16"/>
              </w:rPr>
              <w:fldChar w:fldCharType="end"/>
            </w:r>
          </w:p>
        </w:tc>
        <w:tc>
          <w:tcPr>
            <w:tcW w:w="1235" w:type="pct"/>
            <w:shd w:val="clear" w:color="auto" w:fill="auto"/>
          </w:tcPr>
          <w:p w14:paraId="58DA76F6">
            <w:pPr>
              <w:spacing w:after="0" w:line="240" w:lineRule="auto"/>
              <w:rPr>
                <w:rFonts w:cstheme="minorHAnsi"/>
                <w:color w:val="FF4500"/>
                <w:sz w:val="16"/>
                <w:szCs w:val="16"/>
              </w:rPr>
            </w:pPr>
            <w:r>
              <w:rPr>
                <w:rFonts w:cstheme="minorHAnsi"/>
                <w:color w:val="000000"/>
                <w:sz w:val="16"/>
                <w:szCs w:val="16"/>
              </w:rPr>
              <w:t>(the ‘Instructions for Authors’)</w:t>
            </w:r>
          </w:p>
        </w:tc>
      </w:tr>
    </w:tbl>
    <w:p w14:paraId="76DB626D">
      <w:pPr>
        <w:overflowPunct w:val="0"/>
        <w:autoSpaceDE w:val="0"/>
        <w:autoSpaceDN w:val="0"/>
        <w:adjustRightInd w:val="0"/>
        <w:spacing w:before="120" w:after="120" w:line="240" w:lineRule="auto"/>
        <w:textAlignment w:val="baseline"/>
        <w:rPr>
          <w:rFonts w:eastAsia="Calibri" w:cstheme="minorHAnsi"/>
          <w:b/>
          <w:color w:val="FF4500"/>
          <w:sz w:val="20"/>
          <w:szCs w:val="20"/>
          <w:lang w:eastAsia="en-GB"/>
        </w:rPr>
      </w:pPr>
    </w:p>
    <w:p w14:paraId="595BF62B">
      <w:pPr>
        <w:keepNext/>
        <w:widowControl w:val="0"/>
        <w:numPr>
          <w:ilvl w:val="0"/>
          <w:numId w:val="1"/>
        </w:numPr>
        <w:spacing w:before="120" w:after="240" w:line="276" w:lineRule="auto"/>
        <w:rPr>
          <w:rFonts w:eastAsia="Arial" w:cstheme="minorHAnsi"/>
          <w:b/>
          <w:sz w:val="20"/>
          <w:szCs w:val="20"/>
          <w:lang w:eastAsia="en-GB"/>
        </w:rPr>
      </w:pPr>
      <w:r>
        <w:rPr>
          <w:rFonts w:eastAsia="Arial" w:cstheme="minorHAnsi"/>
          <w:b/>
          <w:sz w:val="20"/>
          <w:szCs w:val="20"/>
          <w:lang w:eastAsia="en-GB"/>
        </w:rPr>
        <w:t>Grant of Rights</w:t>
      </w:r>
    </w:p>
    <w:p w14:paraId="37FFB227">
      <w:pPr>
        <w:keepNext/>
        <w:widowControl w:val="0"/>
        <w:numPr>
          <w:ilvl w:val="1"/>
          <w:numId w:val="1"/>
        </w:numPr>
        <w:spacing w:before="120" w:after="240" w:line="276" w:lineRule="auto"/>
        <w:rPr>
          <w:rFonts w:eastAsia="Arial" w:cstheme="minorHAnsi"/>
          <w:b/>
          <w:sz w:val="20"/>
          <w:szCs w:val="20"/>
          <w:lang w:eastAsia="en-GB"/>
        </w:rPr>
      </w:pPr>
      <w:r>
        <w:rPr>
          <w:rFonts w:eastAsia="Arial" w:cstheme="minorHAnsi"/>
          <w:bCs/>
          <w:sz w:val="20"/>
          <w:szCs w:val="20"/>
          <w:lang w:eastAsia="en-GB"/>
        </w:rPr>
        <w:t>For good and valuable consideration, the Author hereby grants to the Licensee the perpetual, exclusive, world-wide, assignable, sublicensable and unlimited right to: publish, reproduce, copy, distribute, communicate, display publicly, sell, rent and/or otherwise make available the contribution identified above, including any supplementary information and graphic elements therein (e.g. illustrations, charts, moving images) (the ‘Contribution’) in any language, in any versions or editions in any and all forms and/or media of expression (including without limitation in connection with any and all end-user devices), whether now known or developed in the future. Without limitation, the above grant includes: (i) the right to edit, alter, adapt, adjust and prepare derivative works; (ii) all advertising and marketing rights including without limitation in relation to social media; (iii) rights for any training, educational and/or instructional purposes; (iv) the right to add and/or remove links or combinations with other media/works; and (v) the right to create, use and/or license and/or sublicense content data or metadata of any kind in relation to the Contribution (including abstracts and summaries) without restriction. The above rights are granted in relation to the Contribution as a whole or any part and with or in relation to any other works.</w:t>
      </w:r>
    </w:p>
    <w:p w14:paraId="67625689">
      <w:pPr>
        <w:keepNext/>
        <w:widowControl w:val="0"/>
        <w:numPr>
          <w:ilvl w:val="1"/>
          <w:numId w:val="1"/>
        </w:numPr>
        <w:spacing w:before="120" w:after="240" w:line="276" w:lineRule="auto"/>
        <w:rPr>
          <w:rFonts w:eastAsia="Arial" w:cstheme="minorHAnsi"/>
          <w:b/>
          <w:sz w:val="20"/>
          <w:szCs w:val="20"/>
          <w:lang w:eastAsia="en-GB"/>
        </w:rPr>
      </w:pPr>
      <w:r>
        <w:rPr>
          <w:rFonts w:eastAsia="Arial" w:cstheme="minorHAnsi"/>
          <w:bCs/>
          <w:sz w:val="20"/>
          <w:szCs w:val="20"/>
          <w:lang w:eastAsia="en-GB"/>
        </w:rPr>
        <w:t>Without limiting the rights granted above, Licensee is granted the rights to use the Contribution for the purposes of analysis, testing, and development of publishing- and research-related workflows, systems, products, projects, and services; to confidentially share the Contribution with select third parties to do the same; and to retain and store the Contribution and any associated correspondence/files/forms to maintain the historical record, and to facilitate research integrity investigations. The grant of rights set forth in this clause (b) is irrevocable.</w:t>
      </w:r>
    </w:p>
    <w:p w14:paraId="429EB3D7">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If the Licensee elects not to publish the Contribution for any reason, all publishing rights under this Agreement as set forth in clause 1a above will revert to the Author.</w:t>
      </w:r>
    </w:p>
    <w:p w14:paraId="5D66126D">
      <w:pPr>
        <w:keepNext/>
        <w:widowControl w:val="0"/>
        <w:numPr>
          <w:ilvl w:val="0"/>
          <w:numId w:val="1"/>
        </w:numPr>
        <w:spacing w:before="120" w:after="240" w:line="276" w:lineRule="auto"/>
        <w:rPr>
          <w:rFonts w:eastAsia="Arial" w:cstheme="minorHAnsi"/>
          <w:b/>
          <w:sz w:val="20"/>
          <w:szCs w:val="20"/>
          <w:lang w:eastAsia="en-GB"/>
        </w:rPr>
      </w:pPr>
      <w:r>
        <w:rPr>
          <w:rFonts w:eastAsia="Arial" w:cstheme="minorHAnsi"/>
          <w:b/>
          <w:sz w:val="20"/>
          <w:szCs w:val="20"/>
          <w:lang w:eastAsia="en-GB"/>
        </w:rPr>
        <w:t>Copyright</w:t>
      </w:r>
    </w:p>
    <w:p w14:paraId="2FDDB8D7">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Ownership of copyright in the Contribution will be vested in the name of the Author. When reproducing the Contribution or extracts from it, the Author will acknowledge and reference first publication in the Volume.</w:t>
      </w:r>
    </w:p>
    <w:p w14:paraId="6808D064">
      <w:pPr>
        <w:keepNext/>
        <w:widowControl w:val="0"/>
        <w:numPr>
          <w:ilvl w:val="0"/>
          <w:numId w:val="1"/>
        </w:numPr>
        <w:spacing w:before="120" w:after="240" w:line="276" w:lineRule="auto"/>
        <w:rPr>
          <w:rFonts w:eastAsia="Arial" w:cstheme="minorHAnsi"/>
          <w:b/>
          <w:sz w:val="20"/>
          <w:szCs w:val="20"/>
          <w:lang w:eastAsia="en-GB"/>
        </w:rPr>
      </w:pPr>
      <w:r>
        <w:rPr>
          <w:rFonts w:eastAsia="Arial" w:cstheme="minorHAnsi"/>
          <w:b/>
          <w:bCs/>
          <w:sz w:val="20"/>
          <w:szCs w:val="20"/>
          <w:lang w:eastAsia="en-GB"/>
        </w:rPr>
        <w:t>Accessibility</w:t>
      </w:r>
    </w:p>
    <w:p w14:paraId="352F86B0">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The Licensee has the right to create and provide accessible formats of the Contribution for people with accessibility requirements, directly or via third parties, in compliance with applicable laws. The Author will provide alt-text for images upon manuscript submission. If not provided, the Licensee will create the alt-text, which the Author will review and approve at proofreading stage.</w:t>
      </w:r>
    </w:p>
    <w:p w14:paraId="7B4ED92A">
      <w:pPr>
        <w:keepNext/>
        <w:widowControl w:val="0"/>
        <w:numPr>
          <w:ilvl w:val="0"/>
          <w:numId w:val="1"/>
        </w:numPr>
        <w:spacing w:before="120" w:after="240" w:line="276" w:lineRule="auto"/>
        <w:rPr>
          <w:rFonts w:eastAsia="Arial" w:cstheme="minorHAnsi"/>
          <w:b/>
          <w:sz w:val="20"/>
          <w:szCs w:val="20"/>
          <w:lang w:eastAsia="en-GB"/>
        </w:rPr>
      </w:pPr>
      <w:r>
        <w:rPr>
          <w:rFonts w:eastAsia="Arial" w:cstheme="minorHAnsi"/>
          <w:b/>
          <w:sz w:val="20"/>
          <w:szCs w:val="20"/>
          <w:lang w:eastAsia="en-GB"/>
        </w:rPr>
        <w:t>Use of Contribution Versions</w:t>
      </w:r>
    </w:p>
    <w:p w14:paraId="1AEE083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 (iv) “Version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p>
    <w:p w14:paraId="38BCCA84">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The Author may make the Submitted Manuscript available at any time and under any terms (including, but not limited to, under a CC BY licence), at the Author’s discretion. Once the Contribution has been published, the Author will include an acknowledgement and provide a link to the Version of Record on the publisher’s website: “This preprint has not undergone peer review (when applicable) or any post-submission improvements or corrections. The Version of Record of this contribution is published in [insert volume title], and is available online at https://doi.org/[insert DOI]”.</w:t>
      </w:r>
    </w:p>
    <w:p w14:paraId="3DB202D2">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The Licensee grants to the Author (i)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eastAsia="Arial" w:cstheme="minorHAnsi"/>
          <w:bCs/>
          <w:sz w:val="20"/>
          <w:szCs w:val="20"/>
          <w:lang w:eastAsia="en-GB"/>
        </w:rPr>
        <w:br w:type="textWrapping"/>
      </w:r>
      <w:r>
        <w:rPr>
          <w:rFonts w:eastAsia="Arial" w:cstheme="minorHAnsi"/>
          <w:bCs/>
          <w:sz w:val="20"/>
          <w:szCs w:val="20"/>
          <w:lang w:eastAsia="en-GB"/>
        </w:rPr>
        <w:t xml:space="preserve">The rights granted to the Author with respect to the Accepted Manuscript are subject to the conditions that (i) the Accepted Manuscript is not enhanced or substantially reformatted by the Author or any third party, and (ii) the Author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http://dx.doi.org/[insert DOI]. Use of this Accepted Version is subject to the publisher’s Accepted Manuscript terms of use </w:t>
      </w:r>
      <w:r>
        <w:fldChar w:fldCharType="begin"/>
      </w:r>
      <w:r>
        <w:instrText xml:space="preserve"> HYPERLINK "https://www.springernature.com/gp/open-research/policies/accepted-manuscript-terms" </w:instrText>
      </w:r>
      <w:r>
        <w:fldChar w:fldCharType="separate"/>
      </w:r>
      <w:r>
        <w:rPr>
          <w:rStyle w:val="13"/>
          <w:rFonts w:eastAsia="Arial" w:cstheme="minorHAnsi"/>
          <w:bCs/>
          <w:sz w:val="20"/>
          <w:szCs w:val="20"/>
          <w:lang w:eastAsia="en-GB"/>
        </w:rPr>
        <w:t>https://www.springernature.com/gp/open-research/policies/accepted-manuscript-terms</w:t>
      </w:r>
      <w:r>
        <w:rPr>
          <w:rStyle w:val="13"/>
          <w:rFonts w:eastAsia="Arial" w:cstheme="minorHAnsi"/>
          <w:bCs/>
          <w:sz w:val="20"/>
          <w:szCs w:val="20"/>
          <w:lang w:eastAsia="en-GB"/>
        </w:rPr>
        <w:fldChar w:fldCharType="end"/>
      </w:r>
      <w:r>
        <w:rPr>
          <w:rFonts w:eastAsia="Arial" w:cstheme="minorHAnsi"/>
          <w:bCs/>
          <w:sz w:val="20"/>
          <w:szCs w:val="20"/>
          <w:lang w:eastAsia="en-GB"/>
        </w:rPr>
        <w:t>”. Under no circumstances may an Accepted Manuscript be shared or distributed under a Creative Commons or other form of open access licence.</w:t>
      </w:r>
      <w:r>
        <w:rPr>
          <w:rFonts w:eastAsia="Arial" w:cstheme="minorHAnsi"/>
          <w:bCs/>
          <w:sz w:val="20"/>
          <w:szCs w:val="20"/>
          <w:lang w:eastAsia="en-GB"/>
        </w:rPr>
        <w:br w:type="textWrapping"/>
      </w:r>
      <w:r>
        <w:rPr>
          <w:rFonts w:eastAsia="Arial" w:cstheme="minorHAnsi"/>
          <w:bCs/>
          <w:sz w:val="20"/>
          <w:szCs w:val="20"/>
          <w:lang w:eastAsia="en-GB"/>
        </w:rPr>
        <w:t>Any use of the Accepted Manuscript not expressly permitted under this subclause (c) is subject to the Licensee’s prior consent.</w:t>
      </w:r>
    </w:p>
    <w:p w14:paraId="7122F619">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The Licensee grants to Author the following non-exclusive rights to the Version of Record, provided that, when reproducing the Version of Record or extracts from it, the Author acknowledges and references first publication in the Volume according to current citation standards. As a minimum, the acknowledgement must state: “First published in [Volume, page number, year] by Springer Nature”.</w:t>
      </w:r>
    </w:p>
    <w:p w14:paraId="654805AE">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to reuse graphic elements created by the Author and contained in the Contribution, in presentations and other works created by them; </w:t>
      </w:r>
    </w:p>
    <w:p w14:paraId="170ED3EF">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Author and any academic institution where they work at the time may reproduce the Contribution for the purpose of course teaching (but not for inclusion in course pack material for onward sale by libraries and institutions); </w:t>
      </w:r>
    </w:p>
    <w:p w14:paraId="2EE524A2">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14:paraId="27BB2628">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to reproduce, or to allow a third party to reproduce the Contribution, in whole or in part, in any other type of work (other than thesis) written by the Author for distribution by a publisher after an embargo period of 12 months; and</w:t>
      </w:r>
    </w:p>
    <w:p w14:paraId="51B39510">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to publish an expanded version of their Contribution provided the expanded version (i) includes at least 30% new material (ii) includes an express statement specifying the incremental change in the expanded version (e.g., new results, better description of materials, etc.).</w:t>
      </w:r>
    </w:p>
    <w:p w14:paraId="716A5A0E">
      <w:pPr>
        <w:keepNext/>
        <w:widowControl w:val="0"/>
        <w:numPr>
          <w:ilvl w:val="0"/>
          <w:numId w:val="1"/>
        </w:numPr>
        <w:spacing w:before="120" w:after="240" w:line="276" w:lineRule="auto"/>
        <w:rPr>
          <w:rFonts w:eastAsia="Arial" w:cstheme="minorHAnsi"/>
          <w:b/>
          <w:sz w:val="20"/>
          <w:szCs w:val="20"/>
          <w:lang w:eastAsia="en-GB"/>
        </w:rPr>
      </w:pPr>
      <w:r>
        <w:rPr>
          <w:rFonts w:eastAsia="Arial" w:cstheme="minorHAnsi"/>
          <w:b/>
          <w:sz w:val="20"/>
          <w:szCs w:val="20"/>
          <w:lang w:eastAsia="en-GB"/>
        </w:rPr>
        <w:t>Warranties &amp; Representations</w:t>
      </w:r>
    </w:p>
    <w:p w14:paraId="180DC3B9">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Author warrants and represents that:</w:t>
      </w:r>
    </w:p>
    <w:p w14:paraId="631A54C4">
      <w:pPr>
        <w:keepNext/>
        <w:widowControl w:val="0"/>
        <w:numPr>
          <w:ilvl w:val="1"/>
          <w:numId w:val="1"/>
        </w:numPr>
        <w:spacing w:before="120" w:after="240" w:line="276" w:lineRule="auto"/>
        <w:rPr>
          <w:rFonts w:eastAsia="Arial" w:cstheme="minorHAnsi"/>
          <w:bCs/>
          <w:sz w:val="20"/>
          <w:szCs w:val="20"/>
          <w:lang w:eastAsia="en-GB"/>
        </w:rPr>
      </w:pPr>
    </w:p>
    <w:p w14:paraId="0432C4C4">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the Author is the sole copyright owner or has been authorised by any additional copyright owner(s) to grant the rights defined in clause 1,</w:t>
      </w:r>
    </w:p>
    <w:p w14:paraId="2AB33359">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the Contribution does not infringe any intellectual property rights (including without limitation copyright, database rights or trade mark rights) or other third party rights and no licence from or payments to a third party are required to publish the Contribution,</w:t>
      </w:r>
    </w:p>
    <w:p w14:paraId="37C5B440">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the Contribution has not been previously published, nor has the Author committed to licensing any version of the Contribution under a licence inconsistent with the terms of this Agreement,</w:t>
      </w:r>
    </w:p>
    <w:p w14:paraId="36A0C9B3">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if the Contribution contains materials from other sources (e.g. illustrations, tables, text quotations), Author has obtained written permissions to the extent necessary from the copyright holder(s), to license to the Licensee the same rights as set out in clause 1 but on a non-exclusive basis and without the right to use any graphic elements on a stand-alone basis and has cited any such materials correctly;</w:t>
      </w:r>
    </w:p>
    <w:p w14:paraId="5166B8AF">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all of the facts contained in the Contribution are according to the current body of research true and accurate; </w:t>
      </w:r>
    </w:p>
    <w:p w14:paraId="6CC7F78D">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14:paraId="4E70BE3A">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nothing in the Contribution infringes any duty of confidentiality owed to any third party or violates any contract, express or implied, of the Author; </w:t>
      </w:r>
    </w:p>
    <w:p w14:paraId="563EA763">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all institutional, governmental, and/or other approvals which may be required in connection with the research reflected in the Contribution have been obtained and continue in effect;</w:t>
      </w:r>
    </w:p>
    <w:p w14:paraId="3CA86585">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all statements and declarations made by the Author in connection with the Contribution are true and correct;</w:t>
      </w:r>
    </w:p>
    <w:p w14:paraId="234B7004">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the signatory who has signed this Agreement has full right, power and authority to enter into this Agreement on behalf of all of the Authors; and</w:t>
      </w:r>
    </w:p>
    <w:p w14:paraId="201514FC">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Author complies in full with: i. all instructions and policies in the Instructions for Authors, ii. the Licensee’s ethics rules (available at </w:t>
      </w:r>
      <w:r>
        <w:fldChar w:fldCharType="begin"/>
      </w:r>
      <w:r>
        <w:instrText xml:space="preserve"> HYPERLINK "https://www.springernature.com/gp/authors/book-authors-code-of-conduct" </w:instrText>
      </w:r>
      <w:r>
        <w:fldChar w:fldCharType="separate"/>
      </w:r>
      <w:r>
        <w:rPr>
          <w:rStyle w:val="13"/>
          <w:rFonts w:eastAsia="Arial" w:cstheme="minorHAnsi"/>
          <w:bCs/>
          <w:sz w:val="20"/>
          <w:szCs w:val="20"/>
          <w:lang w:eastAsia="en-GB"/>
        </w:rPr>
        <w:t>https://www.springernature.com/gp/authors/book-authors-code-of-conduct</w:t>
      </w:r>
      <w:r>
        <w:rPr>
          <w:rStyle w:val="13"/>
          <w:rFonts w:eastAsia="Arial" w:cstheme="minorHAnsi"/>
          <w:bCs/>
          <w:sz w:val="20"/>
          <w:szCs w:val="20"/>
          <w:lang w:eastAsia="en-GB"/>
        </w:rPr>
        <w:fldChar w:fldCharType="end"/>
      </w:r>
      <w:r>
        <w:rPr>
          <w:rFonts w:eastAsia="Arial" w:cstheme="minorHAnsi"/>
          <w:bCs/>
          <w:sz w:val="20"/>
          <w:szCs w:val="20"/>
          <w:lang w:eastAsia="en-GB"/>
        </w:rPr>
        <w:t>), as may be updated by the Licensee at any time in its sole discretion.</w:t>
      </w:r>
    </w:p>
    <w:p w14:paraId="63D2BE9E">
      <w:pPr>
        <w:keepNext/>
        <w:widowControl w:val="0"/>
        <w:numPr>
          <w:ilvl w:val="0"/>
          <w:numId w:val="1"/>
        </w:numPr>
        <w:spacing w:before="120" w:after="240" w:line="276" w:lineRule="auto"/>
        <w:rPr>
          <w:rFonts w:eastAsia="Arial" w:cstheme="minorHAnsi"/>
          <w:b/>
          <w:sz w:val="20"/>
          <w:szCs w:val="20"/>
          <w:lang w:eastAsia="en-GB"/>
        </w:rPr>
      </w:pPr>
      <w:r>
        <w:rPr>
          <w:rFonts w:eastAsia="Arial" w:cstheme="minorHAnsi"/>
          <w:b/>
          <w:sz w:val="20"/>
          <w:szCs w:val="20"/>
          <w:lang w:eastAsia="en-GB"/>
        </w:rPr>
        <w:t>Cooperation</w:t>
      </w:r>
    </w:p>
    <w:p w14:paraId="26E7A0A5">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Without prejudice to the warranties and representations given by the Author in this Agreement, the Author will cooperate fully with the Licensee in relation to any legal action that might arise from the publication or intended publication of the Contribution and the Author will give the Publisher access at reasonable times to any relevant documents and records within the possession or control of the Author.</w:t>
      </w:r>
    </w:p>
    <w:p w14:paraId="1F0AAD57">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Author authorises the Licensee to take such steps as it considers necessary at its own expense in the Author’s name(s) and on their behalf if the Licensee believes that a third party is infringing or is likely to infringe copyright in the Contribution including but not limited to initiating legal proceedings.</w:t>
      </w:r>
    </w:p>
    <w:p w14:paraId="77A89C72">
      <w:pPr>
        <w:keepNext/>
        <w:widowControl w:val="0"/>
        <w:numPr>
          <w:ilvl w:val="0"/>
          <w:numId w:val="1"/>
        </w:numPr>
        <w:spacing w:before="120" w:after="240" w:line="276" w:lineRule="auto"/>
        <w:rPr>
          <w:rFonts w:eastAsia="Arial" w:cstheme="minorHAnsi"/>
          <w:b/>
          <w:sz w:val="20"/>
          <w:szCs w:val="20"/>
          <w:lang w:eastAsia="en-GB"/>
        </w:rPr>
      </w:pPr>
      <w:r>
        <w:rPr>
          <w:rFonts w:eastAsia="Arial" w:cstheme="minorHAnsi"/>
          <w:b/>
          <w:sz w:val="20"/>
          <w:szCs w:val="20"/>
          <w:lang w:eastAsia="en-GB"/>
        </w:rPr>
        <w:t>Author List</w:t>
      </w:r>
    </w:p>
    <w:p w14:paraId="1A86CA50">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Changes of authorship, including, but not limited to, changes in the corresponding author or the sequence of authors, are not permitted after acceptance of a manuscript.</w:t>
      </w:r>
    </w:p>
    <w:p w14:paraId="400C0D25">
      <w:pPr>
        <w:keepNext/>
        <w:widowControl w:val="0"/>
        <w:numPr>
          <w:ilvl w:val="0"/>
          <w:numId w:val="1"/>
        </w:numPr>
        <w:spacing w:before="120" w:after="240" w:line="276" w:lineRule="auto"/>
        <w:rPr>
          <w:rFonts w:eastAsia="Arial" w:cstheme="minorHAnsi"/>
          <w:b/>
          <w:sz w:val="20"/>
          <w:szCs w:val="20"/>
          <w:lang w:eastAsia="en-GB"/>
        </w:rPr>
      </w:pPr>
      <w:r>
        <w:rPr>
          <w:rFonts w:eastAsia="Arial" w:cstheme="minorHAnsi"/>
          <w:b/>
          <w:sz w:val="20"/>
          <w:szCs w:val="20"/>
          <w:lang w:eastAsia="en-GB"/>
        </w:rPr>
        <w:t>Post Publication Actions</w:t>
      </w:r>
    </w:p>
    <w:p w14:paraId="2961131E">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The Author agrees that the Licensee may remove or retract the Contribution or publish a correction or other notice in relation to the Contribution if the Licensee determines that such actions are appropriate from an editorial, research integrity, or legal perspective.</w:t>
      </w:r>
    </w:p>
    <w:p w14:paraId="0C27351A">
      <w:pPr>
        <w:keepNext/>
        <w:widowControl w:val="0"/>
        <w:numPr>
          <w:ilvl w:val="0"/>
          <w:numId w:val="1"/>
        </w:numPr>
        <w:spacing w:before="120" w:after="240" w:line="276" w:lineRule="auto"/>
        <w:rPr>
          <w:rFonts w:eastAsia="Arial" w:cstheme="minorHAnsi"/>
          <w:b/>
          <w:sz w:val="20"/>
          <w:szCs w:val="20"/>
          <w:lang w:eastAsia="en-GB"/>
        </w:rPr>
      </w:pPr>
      <w:r>
        <w:rPr>
          <w:rFonts w:eastAsia="Arial" w:cstheme="minorHAnsi"/>
          <w:b/>
          <w:sz w:val="20"/>
          <w:szCs w:val="20"/>
          <w:lang w:eastAsia="en-GB"/>
        </w:rPr>
        <w:t>Controlling Terms</w:t>
      </w:r>
    </w:p>
    <w:p w14:paraId="572CD9B2">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The terms of this Agreement will supersede any other terms that the Author or any third party may assert apply to any version of the Contribution.</w:t>
      </w:r>
    </w:p>
    <w:p w14:paraId="6EA864CB">
      <w:pPr>
        <w:keepNext/>
        <w:widowControl w:val="0"/>
        <w:numPr>
          <w:ilvl w:val="0"/>
          <w:numId w:val="1"/>
        </w:numPr>
        <w:spacing w:before="120" w:after="240" w:line="276" w:lineRule="auto"/>
        <w:rPr>
          <w:rFonts w:eastAsia="Arial" w:cstheme="minorHAnsi"/>
          <w:b/>
          <w:sz w:val="20"/>
          <w:szCs w:val="20"/>
          <w:lang w:eastAsia="en-GB"/>
        </w:rPr>
      </w:pPr>
      <w:r>
        <w:rPr>
          <w:rFonts w:eastAsia="Arial" w:cstheme="minorHAnsi"/>
          <w:b/>
          <w:sz w:val="20"/>
          <w:szCs w:val="20"/>
          <w:lang w:eastAsia="en-GB"/>
        </w:rPr>
        <w:t>Governing Law</w:t>
      </w:r>
    </w:p>
    <w:p w14:paraId="4D2FA580">
      <w:pPr>
        <w:widowControl w:val="0"/>
        <w:spacing w:before="120" w:after="240" w:line="276" w:lineRule="auto"/>
        <w:ind w:left="567"/>
        <w:rPr>
          <w:rFonts w:eastAsia="Arial" w:cstheme="minorHAnsi"/>
          <w:sz w:val="20"/>
          <w:szCs w:val="20"/>
          <w:lang w:eastAsia="en-GB"/>
        </w:rPr>
      </w:pPr>
      <w:r>
        <w:rPr>
          <w:rFonts w:eastAsia="Arial" w:cstheme="minorHAnsi"/>
          <w:sz w:val="20"/>
          <w:szCs w:val="20"/>
          <w:lang w:eastAsia="en-GB"/>
        </w:rPr>
        <w:t>This Agreement shall be governed by, and shall be construed in accordance with, the laws of the Republic of Singapore. The courts of Singapore, Singapore shall have the exclusive jurisdiction.</w:t>
      </w:r>
    </w:p>
    <w:p w14:paraId="37ECECC0">
      <w:pPr>
        <w:spacing w:after="0" w:line="240" w:lineRule="auto"/>
        <w:rPr>
          <w:rFonts w:eastAsia="Arial" w:cstheme="minorHAnsi"/>
          <w:sz w:val="12"/>
          <w:szCs w:val="18"/>
          <w:lang w:eastAsia="en-GB"/>
        </w:rPr>
      </w:pPr>
      <w:r>
        <w:rPr>
          <w:rFonts w:eastAsia="Arial" w:cstheme="minorHAnsi"/>
          <w:b/>
          <w:sz w:val="4"/>
          <w:szCs w:val="18"/>
          <w:lang w:val="en-IN" w:eastAsia="en-IN"/>
        </w:rPr>
        <mc:AlternateContent>
          <mc:Choice Requires="wps">
            <w:drawing>
              <wp:anchor distT="0" distB="0" distL="114300" distR="114300" simplePos="0" relativeHeight="251659264" behindDoc="0" locked="0" layoutInCell="1" allowOverlap="1">
                <wp:simplePos x="0" y="0"/>
                <wp:positionH relativeFrom="column">
                  <wp:posOffset>-711835</wp:posOffset>
                </wp:positionH>
                <wp:positionV relativeFrom="paragraph">
                  <wp:posOffset>66675</wp:posOffset>
                </wp:positionV>
                <wp:extent cx="7146925" cy="17145"/>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cap="flat" cmpd="sng" algn="ctr">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id="Straight Connector 2" o:spid="_x0000_s1026" o:spt="20" style="position:absolute;left:0pt;margin-left:-56.05pt;margin-top:5.25pt;height:1.35pt;width:562.75pt;z-index:251659264;mso-width-relative:page;mso-height-relative:page;" filled="f" stroked="t" coordsize="21600,21600" o:gfxdata="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vBNAx1gAAAAsBAAAPAAAA&#10;AAAAAAEAIAAAACIAAABkcnMvZG93bnJldi54bWxQSwECFAAUAAAACACHTuJAgeZiyhcCAABOBAAA&#10;DgAAAAAAAAABACAAAAAlAQAAZHJzL2Uyb0RvYy54bWxQSwUGAAAAAAYABgBZAQAArgUAAAAA&#10;">
                <v:fill on="f" focussize="0,0"/>
                <v:stroke weight="2pt" color="#C0504D" joinstyle="round"/>
                <v:imagedata o:title=""/>
                <o:lock v:ext="edit" aspectratio="f"/>
                <v:shadow on="t" color="#000000" opacity="24903f" offset="0pt,1.5748031496063pt" origin="0f,32768f" matrix="65536f,0f,0f,65536f"/>
              </v:line>
            </w:pict>
          </mc:Fallback>
        </mc:AlternateContent>
      </w:r>
    </w:p>
    <w:p w14:paraId="17436602">
      <w:pPr>
        <w:spacing w:after="0" w:line="240" w:lineRule="auto"/>
        <w:rPr>
          <w:rFonts w:eastAsia="Arial" w:cstheme="minorHAnsi"/>
          <w:sz w:val="12"/>
          <w:szCs w:val="18"/>
          <w:lang w:eastAsia="en-GB"/>
        </w:rPr>
      </w:pPr>
    </w:p>
    <w:tbl>
      <w:tblPr>
        <w:tblStyle w:val="10"/>
        <w:tblW w:w="11169" w:type="dxa"/>
        <w:tblInd w:w="-9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5"/>
        <w:gridCol w:w="567"/>
        <w:gridCol w:w="3345"/>
        <w:gridCol w:w="567"/>
        <w:gridCol w:w="3345"/>
      </w:tblGrid>
      <w:tr w14:paraId="463F6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rPr>
        <w:tc>
          <w:tcPr>
            <w:tcW w:w="3345" w:type="dxa"/>
            <w:tcBorders>
              <w:bottom w:val="single" w:color="auto" w:sz="4" w:space="0"/>
            </w:tcBorders>
          </w:tcPr>
          <w:p w14:paraId="0FAD0F8E">
            <w:pPr>
              <w:spacing w:before="120" w:after="120" w:line="240" w:lineRule="auto"/>
              <w:rPr>
                <w:rFonts w:eastAsia="Calibri" w:asciiTheme="minorHAnsi" w:hAnsiTheme="minorHAnsi" w:cstheme="minorHAnsi"/>
                <w:sz w:val="12"/>
                <w:szCs w:val="18"/>
              </w:rPr>
            </w:pPr>
            <w:r>
              <w:rPr>
                <w:rFonts w:eastAsia="Calibri" w:asciiTheme="minorHAnsi" w:hAnsiTheme="minorHAnsi" w:cstheme="minorHAnsi"/>
                <w:sz w:val="12"/>
                <w:szCs w:val="18"/>
              </w:rPr>
              <w:t>Signed for and on behalf of the Author</w:t>
            </w:r>
          </w:p>
          <w:p w14:paraId="7D3A703B">
            <w:pPr>
              <w:tabs>
                <w:tab w:val="left" w:pos="724"/>
              </w:tabs>
              <w:spacing w:before="120" w:after="120" w:line="240" w:lineRule="auto"/>
              <w:ind w:left="-993"/>
              <w:rPr>
                <w:rFonts w:eastAsia="Calibri" w:asciiTheme="minorHAnsi" w:hAnsiTheme="minorHAnsi" w:cstheme="minorHAnsi"/>
                <w:sz w:val="16"/>
                <w:szCs w:val="16"/>
              </w:rPr>
            </w:pPr>
            <w:r>
              <w:rPr>
                <w:rFonts w:eastAsia="Calibri" w:asciiTheme="minorHAnsi" w:hAnsiTheme="minorHAnsi" w:cstheme="minorHAnsi"/>
                <w:sz w:val="16"/>
                <w:szCs w:val="16"/>
              </w:rPr>
              <w:t>[Ha</w:t>
            </w:r>
          </w:p>
          <w:p w14:paraId="45F089BC">
            <w:pPr>
              <w:spacing w:before="120" w:after="120" w:line="240" w:lineRule="auto"/>
              <w:ind w:left="-993"/>
              <w:rPr>
                <w:rFonts w:eastAsia="Calibri" w:asciiTheme="minorHAnsi" w:hAnsiTheme="minorHAnsi" w:cstheme="minorHAnsi"/>
                <w:sz w:val="16"/>
                <w:szCs w:val="16"/>
              </w:rPr>
            </w:pPr>
          </w:p>
        </w:tc>
        <w:tc>
          <w:tcPr>
            <w:tcW w:w="567" w:type="dxa"/>
          </w:tcPr>
          <w:p w14:paraId="37E0C657">
            <w:pPr>
              <w:spacing w:before="120" w:after="120" w:line="240" w:lineRule="auto"/>
              <w:rPr>
                <w:rFonts w:eastAsia="Calibri" w:asciiTheme="minorHAnsi" w:hAnsiTheme="minorHAnsi" w:cstheme="minorHAnsi"/>
                <w:sz w:val="16"/>
                <w:szCs w:val="16"/>
              </w:rPr>
            </w:pPr>
          </w:p>
        </w:tc>
        <w:tc>
          <w:tcPr>
            <w:tcW w:w="3345" w:type="dxa"/>
            <w:tcBorders>
              <w:bottom w:val="single" w:color="auto" w:sz="4" w:space="0"/>
            </w:tcBorders>
          </w:tcPr>
          <w:p w14:paraId="4525D7AA">
            <w:pPr>
              <w:spacing w:before="120" w:after="120" w:line="240" w:lineRule="auto"/>
              <w:rPr>
                <w:rFonts w:eastAsia="Calibri" w:asciiTheme="minorHAnsi" w:hAnsiTheme="minorHAnsi" w:cstheme="minorHAnsi"/>
                <w:sz w:val="12"/>
                <w:szCs w:val="12"/>
              </w:rPr>
            </w:pPr>
            <w:r>
              <w:rPr>
                <w:rFonts w:eastAsia="Calibri" w:asciiTheme="minorHAnsi" w:hAnsiTheme="minorHAnsi" w:cstheme="minorHAnsi"/>
                <w:sz w:val="12"/>
                <w:szCs w:val="12"/>
              </w:rPr>
              <w:t>Print Name:</w:t>
            </w:r>
          </w:p>
        </w:tc>
        <w:tc>
          <w:tcPr>
            <w:tcW w:w="567" w:type="dxa"/>
          </w:tcPr>
          <w:p w14:paraId="57CF695A">
            <w:pPr>
              <w:spacing w:before="120" w:after="120" w:line="240" w:lineRule="auto"/>
              <w:rPr>
                <w:rFonts w:eastAsia="Calibri" w:asciiTheme="minorHAnsi" w:hAnsiTheme="minorHAnsi" w:cstheme="minorHAnsi"/>
                <w:sz w:val="16"/>
                <w:szCs w:val="16"/>
              </w:rPr>
            </w:pPr>
          </w:p>
        </w:tc>
        <w:tc>
          <w:tcPr>
            <w:tcW w:w="3345" w:type="dxa"/>
            <w:tcBorders>
              <w:bottom w:val="single" w:color="auto" w:sz="4" w:space="0"/>
            </w:tcBorders>
          </w:tcPr>
          <w:p w14:paraId="4B097E4E">
            <w:pPr>
              <w:spacing w:before="120" w:after="120" w:line="240" w:lineRule="auto"/>
              <w:rPr>
                <w:rFonts w:eastAsia="Calibri" w:asciiTheme="minorHAnsi" w:hAnsiTheme="minorHAnsi" w:cstheme="minorHAnsi"/>
                <w:sz w:val="12"/>
                <w:szCs w:val="12"/>
              </w:rPr>
            </w:pPr>
            <w:r>
              <w:rPr>
                <w:rFonts w:eastAsia="Calibri" w:asciiTheme="minorHAnsi" w:hAnsiTheme="minorHAnsi" w:cstheme="minorHAnsi"/>
                <w:sz w:val="12"/>
                <w:szCs w:val="12"/>
              </w:rPr>
              <w:t>Date:</w:t>
            </w:r>
          </w:p>
        </w:tc>
      </w:tr>
      <w:tr w14:paraId="7D9A9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2" w:hRule="atLeast"/>
        </w:trPr>
        <w:tc>
          <w:tcPr>
            <w:tcW w:w="3345" w:type="dxa"/>
            <w:tcBorders>
              <w:top w:val="single" w:color="auto" w:sz="4" w:space="0"/>
              <w:left w:val="single" w:color="auto" w:sz="4" w:space="0"/>
              <w:bottom w:val="single" w:color="auto" w:sz="4" w:space="0"/>
              <w:right w:val="single" w:color="auto" w:sz="4" w:space="0"/>
            </w:tcBorders>
            <w:vAlign w:val="center"/>
          </w:tcPr>
          <w:p w14:paraId="08DEFE66">
            <w:pPr>
              <w:spacing w:before="120" w:after="120" w:line="240" w:lineRule="auto"/>
              <w:jc w:val="center"/>
              <w:rPr>
                <w:rFonts w:eastAsia="Calibri" w:asciiTheme="minorHAnsi" w:hAnsiTheme="minorHAnsi" w:cstheme="minorHAnsi"/>
                <w:sz w:val="12"/>
                <w:szCs w:val="18"/>
              </w:rPr>
            </w:pPr>
          </w:p>
        </w:tc>
        <w:tc>
          <w:tcPr>
            <w:tcW w:w="567" w:type="dxa"/>
            <w:tcBorders>
              <w:left w:val="single" w:color="auto" w:sz="4" w:space="0"/>
              <w:right w:val="single" w:color="auto" w:sz="4" w:space="0"/>
            </w:tcBorders>
          </w:tcPr>
          <w:p w14:paraId="6DD244C7">
            <w:pPr>
              <w:spacing w:before="120" w:after="120" w:line="240" w:lineRule="auto"/>
              <w:rPr>
                <w:rFonts w:eastAsia="Calibri" w:asciiTheme="minorHAnsi" w:hAnsiTheme="minorHAnsi" w:cstheme="minorHAnsi"/>
                <w:sz w:val="12"/>
                <w:szCs w:val="18"/>
              </w:rPr>
            </w:pPr>
          </w:p>
        </w:tc>
        <w:tc>
          <w:tcPr>
            <w:tcW w:w="3345" w:type="dxa"/>
            <w:tcBorders>
              <w:top w:val="single" w:color="auto" w:sz="4" w:space="0"/>
              <w:left w:val="single" w:color="auto" w:sz="4" w:space="0"/>
              <w:bottom w:val="single" w:color="auto" w:sz="4" w:space="0"/>
              <w:right w:val="single" w:color="auto" w:sz="4" w:space="0"/>
            </w:tcBorders>
            <w:vAlign w:val="center"/>
          </w:tcPr>
          <w:p w14:paraId="36A56933">
            <w:pPr>
              <w:spacing w:before="120" w:after="120" w:line="240" w:lineRule="auto"/>
              <w:rPr>
                <w:rFonts w:eastAsia="Calibri" w:asciiTheme="minorHAnsi" w:hAnsiTheme="minorHAnsi" w:cstheme="minorHAnsi"/>
                <w:sz w:val="14"/>
                <w:szCs w:val="18"/>
              </w:rPr>
            </w:pPr>
            <w:r>
              <w:rPr>
                <w:rFonts w:ascii="Calibri" w:hAnsi="Calibri" w:eastAsia="Calibri" w:cstheme="minorHAnsi"/>
                <w:sz w:val="14"/>
                <w:szCs w:val="18"/>
              </w:rPr>
              <w:fldChar w:fldCharType="begin">
                <w:ffData>
                  <w:name w:val="Text6"/>
                  <w:enabled/>
                  <w:calcOnExit w:val="0"/>
                  <w:textInput/>
                </w:ffData>
              </w:fldChar>
            </w:r>
            <w:r>
              <w:rPr>
                <w:rFonts w:eastAsia="Calibri" w:asciiTheme="minorHAnsi" w:hAnsiTheme="minorHAnsi" w:cstheme="minorHAnsi"/>
                <w:sz w:val="14"/>
                <w:szCs w:val="18"/>
              </w:rPr>
              <w:instrText xml:space="preserve"> FORMTEXT </w:instrText>
            </w:r>
            <w:r>
              <w:rPr>
                <w:rFonts w:ascii="Calibri" w:hAnsi="Calibri" w:eastAsia="Calibri" w:cstheme="minorHAnsi"/>
                <w:sz w:val="14"/>
                <w:szCs w:val="18"/>
              </w:rPr>
              <w:fldChar w:fldCharType="separate"/>
            </w:r>
            <w:r>
              <w:rPr>
                <w:rFonts w:eastAsia="Calibri" w:asciiTheme="minorHAnsi" w:hAnsiTheme="minorHAnsi" w:cstheme="minorHAnsi"/>
                <w:sz w:val="14"/>
                <w:szCs w:val="18"/>
              </w:rPr>
              <w:t>     </w:t>
            </w:r>
            <w:r>
              <w:rPr>
                <w:rFonts w:ascii="Calibri" w:hAnsi="Calibri" w:eastAsia="Calibri" w:cstheme="minorHAnsi"/>
                <w:sz w:val="14"/>
                <w:szCs w:val="18"/>
              </w:rPr>
              <w:fldChar w:fldCharType="end"/>
            </w:r>
          </w:p>
        </w:tc>
        <w:tc>
          <w:tcPr>
            <w:tcW w:w="567" w:type="dxa"/>
            <w:tcBorders>
              <w:left w:val="single" w:color="auto" w:sz="4" w:space="0"/>
              <w:right w:val="single" w:color="auto" w:sz="4" w:space="0"/>
            </w:tcBorders>
          </w:tcPr>
          <w:p w14:paraId="02C19A61">
            <w:pPr>
              <w:spacing w:before="120" w:after="120" w:line="240" w:lineRule="auto"/>
              <w:rPr>
                <w:rFonts w:eastAsia="Calibri" w:asciiTheme="minorHAnsi" w:hAnsiTheme="minorHAnsi" w:cstheme="minorHAnsi"/>
                <w:sz w:val="12"/>
                <w:szCs w:val="18"/>
              </w:rPr>
            </w:pPr>
          </w:p>
        </w:tc>
        <w:tc>
          <w:tcPr>
            <w:tcW w:w="3345" w:type="dxa"/>
            <w:tcBorders>
              <w:top w:val="single" w:color="auto" w:sz="4" w:space="0"/>
              <w:left w:val="single" w:color="auto" w:sz="4" w:space="0"/>
              <w:bottom w:val="single" w:color="auto" w:sz="4" w:space="0"/>
              <w:right w:val="single" w:color="auto" w:sz="4" w:space="0"/>
            </w:tcBorders>
            <w:vAlign w:val="center"/>
          </w:tcPr>
          <w:p w14:paraId="584C2E57">
            <w:pPr>
              <w:spacing w:before="120" w:after="120" w:line="240" w:lineRule="auto"/>
              <w:rPr>
                <w:rFonts w:eastAsia="Calibri" w:asciiTheme="minorHAnsi" w:hAnsiTheme="minorHAnsi" w:cstheme="minorHAnsi"/>
                <w:sz w:val="12"/>
                <w:szCs w:val="18"/>
              </w:rPr>
            </w:pPr>
            <w:r>
              <w:rPr>
                <w:rFonts w:ascii="Calibri" w:hAnsi="Calibri" w:eastAsia="Calibri" w:cstheme="minorHAnsi"/>
                <w:sz w:val="14"/>
                <w:szCs w:val="18"/>
              </w:rPr>
              <w:fldChar w:fldCharType="begin">
                <w:ffData>
                  <w:name w:val="Text6"/>
                  <w:enabled/>
                  <w:calcOnExit w:val="0"/>
                  <w:textInput/>
                </w:ffData>
              </w:fldChar>
            </w:r>
            <w:r>
              <w:rPr>
                <w:rFonts w:eastAsia="Calibri" w:asciiTheme="minorHAnsi" w:hAnsiTheme="minorHAnsi" w:cstheme="minorHAnsi"/>
                <w:sz w:val="14"/>
                <w:szCs w:val="18"/>
              </w:rPr>
              <w:instrText xml:space="preserve"> FORMTEXT </w:instrText>
            </w:r>
            <w:r>
              <w:rPr>
                <w:rFonts w:ascii="Calibri" w:hAnsi="Calibri" w:eastAsia="Calibri" w:cstheme="minorHAnsi"/>
                <w:sz w:val="14"/>
                <w:szCs w:val="18"/>
              </w:rPr>
              <w:fldChar w:fldCharType="separate"/>
            </w:r>
            <w:r>
              <w:rPr>
                <w:rFonts w:eastAsia="Calibri" w:asciiTheme="minorHAnsi" w:hAnsiTheme="minorHAnsi" w:cstheme="minorHAnsi"/>
                <w:sz w:val="14"/>
                <w:szCs w:val="18"/>
              </w:rPr>
              <w:t>     </w:t>
            </w:r>
            <w:r>
              <w:rPr>
                <w:rFonts w:ascii="Calibri" w:hAnsi="Calibri" w:eastAsia="Calibri" w:cstheme="minorHAnsi"/>
                <w:sz w:val="14"/>
                <w:szCs w:val="18"/>
              </w:rPr>
              <w:fldChar w:fldCharType="end"/>
            </w:r>
          </w:p>
        </w:tc>
      </w:tr>
    </w:tbl>
    <w:p w14:paraId="2E4B5B1C">
      <w:pPr>
        <w:spacing w:after="0" w:line="240" w:lineRule="auto"/>
        <w:rPr>
          <w:rFonts w:eastAsia="Arial" w:cstheme="minorHAnsi"/>
          <w:sz w:val="15"/>
          <w:szCs w:val="15"/>
          <w:lang w:eastAsia="en-GB"/>
        </w:rPr>
      </w:pPr>
    </w:p>
    <w:tbl>
      <w:tblPr>
        <w:tblStyle w:val="10"/>
        <w:tblW w:w="11169" w:type="dxa"/>
        <w:tblInd w:w="-9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8"/>
        <w:gridCol w:w="567"/>
        <w:gridCol w:w="7254"/>
      </w:tblGrid>
      <w:tr w14:paraId="59121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3348" w:type="dxa"/>
            <w:tcBorders>
              <w:top w:val="single" w:color="auto" w:sz="4" w:space="0"/>
              <w:left w:val="single" w:color="auto" w:sz="4" w:space="0"/>
              <w:bottom w:val="single" w:color="auto" w:sz="4" w:space="0"/>
              <w:right w:val="single" w:color="auto" w:sz="4" w:space="0"/>
            </w:tcBorders>
            <w:vAlign w:val="center"/>
          </w:tcPr>
          <w:p w14:paraId="1BF30489">
            <w:pPr>
              <w:keepLines/>
              <w:spacing w:before="120" w:after="120" w:line="240" w:lineRule="auto"/>
              <w:rPr>
                <w:rFonts w:eastAsia="Calibri" w:asciiTheme="minorHAnsi" w:hAnsiTheme="minorHAnsi" w:cstheme="minorHAnsi"/>
                <w:sz w:val="12"/>
                <w:szCs w:val="18"/>
              </w:rPr>
            </w:pPr>
            <w:r>
              <w:rPr>
                <w:rFonts w:eastAsia="Calibri" w:asciiTheme="minorHAnsi" w:hAnsiTheme="minorHAnsi" w:cstheme="minorHAnsi"/>
                <w:sz w:val="16"/>
                <w:szCs w:val="16"/>
              </w:rPr>
              <w:t>Address:</w:t>
            </w:r>
          </w:p>
        </w:tc>
        <w:tc>
          <w:tcPr>
            <w:tcW w:w="567" w:type="dxa"/>
            <w:tcBorders>
              <w:left w:val="single" w:color="auto" w:sz="4" w:space="0"/>
              <w:right w:val="single" w:color="auto" w:sz="4" w:space="0"/>
            </w:tcBorders>
            <w:vAlign w:val="center"/>
          </w:tcPr>
          <w:p w14:paraId="5501BA8F">
            <w:pPr>
              <w:keepLines/>
              <w:spacing w:before="120" w:after="120" w:line="240" w:lineRule="auto"/>
              <w:rPr>
                <w:rFonts w:eastAsia="Calibri" w:asciiTheme="minorHAnsi" w:hAnsiTheme="minorHAnsi" w:cstheme="minorHAnsi"/>
                <w:sz w:val="14"/>
                <w:szCs w:val="18"/>
              </w:rPr>
            </w:pPr>
          </w:p>
        </w:tc>
        <w:tc>
          <w:tcPr>
            <w:tcW w:w="7254" w:type="dxa"/>
            <w:tcBorders>
              <w:top w:val="single" w:color="auto" w:sz="4" w:space="0"/>
              <w:left w:val="single" w:color="auto" w:sz="4" w:space="0"/>
              <w:bottom w:val="single" w:color="auto" w:sz="4" w:space="0"/>
              <w:right w:val="single" w:color="auto" w:sz="4" w:space="0"/>
            </w:tcBorders>
            <w:vAlign w:val="center"/>
          </w:tcPr>
          <w:p w14:paraId="3E5EE208">
            <w:pPr>
              <w:keepLines/>
              <w:spacing w:before="120" w:after="120" w:line="240" w:lineRule="auto"/>
              <w:rPr>
                <w:rFonts w:eastAsia="Calibri" w:asciiTheme="minorHAnsi" w:hAnsiTheme="minorHAnsi" w:cstheme="minorHAnsi"/>
                <w:sz w:val="14"/>
                <w:szCs w:val="18"/>
              </w:rPr>
            </w:pPr>
            <w:r>
              <w:rPr>
                <w:rFonts w:eastAsia="Calibri" w:asciiTheme="minorHAnsi" w:hAnsiTheme="minorHAnsi" w:cstheme="minorHAnsi"/>
                <w:sz w:val="16"/>
                <w:szCs w:val="16"/>
              </w:rPr>
              <w:t xml:space="preserve"> </w:t>
            </w:r>
            <w:r>
              <w:rPr>
                <w:rFonts w:ascii="Calibri" w:hAnsi="Calibri" w:eastAsia="Calibri" w:cstheme="minorHAnsi"/>
                <w:sz w:val="14"/>
                <w:szCs w:val="18"/>
              </w:rPr>
              <w:fldChar w:fldCharType="begin">
                <w:ffData>
                  <w:name w:val="Text6"/>
                  <w:enabled/>
                  <w:calcOnExit w:val="0"/>
                  <w:textInput/>
                </w:ffData>
              </w:fldChar>
            </w:r>
            <w:r>
              <w:rPr>
                <w:rFonts w:eastAsia="Calibri" w:asciiTheme="minorHAnsi" w:hAnsiTheme="minorHAnsi" w:cstheme="minorHAnsi"/>
                <w:sz w:val="14"/>
                <w:szCs w:val="18"/>
              </w:rPr>
              <w:instrText xml:space="preserve"> FORMTEXT </w:instrText>
            </w:r>
            <w:r>
              <w:rPr>
                <w:rFonts w:ascii="Calibri" w:hAnsi="Calibri" w:eastAsia="Calibri" w:cstheme="minorHAnsi"/>
                <w:sz w:val="14"/>
                <w:szCs w:val="18"/>
              </w:rPr>
              <w:fldChar w:fldCharType="separate"/>
            </w:r>
            <w:r>
              <w:rPr>
                <w:rFonts w:eastAsia="Calibri" w:asciiTheme="minorHAnsi" w:hAnsiTheme="minorHAnsi" w:cstheme="minorHAnsi"/>
                <w:sz w:val="14"/>
                <w:szCs w:val="18"/>
              </w:rPr>
              <w:t>     </w:t>
            </w:r>
            <w:r>
              <w:rPr>
                <w:rFonts w:ascii="Calibri" w:hAnsi="Calibri" w:eastAsia="Calibri" w:cstheme="minorHAnsi"/>
                <w:sz w:val="14"/>
                <w:szCs w:val="18"/>
              </w:rPr>
              <w:fldChar w:fldCharType="end"/>
            </w:r>
          </w:p>
        </w:tc>
      </w:tr>
      <w:tr w14:paraId="3058A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3348" w:type="dxa"/>
            <w:tcBorders>
              <w:top w:val="single" w:color="auto" w:sz="4" w:space="0"/>
              <w:left w:val="single" w:color="auto" w:sz="4" w:space="0"/>
              <w:bottom w:val="single" w:color="auto" w:sz="4" w:space="0"/>
              <w:right w:val="single" w:color="auto" w:sz="4" w:space="0"/>
            </w:tcBorders>
            <w:vAlign w:val="center"/>
          </w:tcPr>
          <w:p w14:paraId="270F2E73">
            <w:pPr>
              <w:keepLines/>
              <w:spacing w:before="120" w:after="120" w:line="240" w:lineRule="auto"/>
              <w:rPr>
                <w:rFonts w:eastAsia="Calibri" w:asciiTheme="minorHAnsi" w:hAnsiTheme="minorHAnsi" w:cstheme="minorHAnsi"/>
                <w:sz w:val="16"/>
                <w:szCs w:val="16"/>
              </w:rPr>
            </w:pPr>
            <w:r>
              <w:rPr>
                <w:rFonts w:eastAsia="Calibri" w:asciiTheme="minorHAnsi" w:hAnsiTheme="minorHAnsi" w:cstheme="minorHAnsi"/>
                <w:sz w:val="16"/>
                <w:szCs w:val="16"/>
              </w:rPr>
              <w:t xml:space="preserve"> Email:</w:t>
            </w:r>
          </w:p>
        </w:tc>
        <w:tc>
          <w:tcPr>
            <w:tcW w:w="567" w:type="dxa"/>
            <w:tcBorders>
              <w:left w:val="single" w:color="auto" w:sz="4" w:space="0"/>
              <w:right w:val="single" w:color="auto" w:sz="4" w:space="0"/>
            </w:tcBorders>
            <w:vAlign w:val="center"/>
          </w:tcPr>
          <w:p w14:paraId="0C75C2DA">
            <w:pPr>
              <w:keepLines/>
              <w:spacing w:before="120" w:after="120" w:line="240" w:lineRule="auto"/>
              <w:rPr>
                <w:rFonts w:eastAsia="Calibri" w:asciiTheme="minorHAnsi" w:hAnsiTheme="minorHAnsi" w:cstheme="minorHAnsi"/>
                <w:sz w:val="14"/>
                <w:szCs w:val="18"/>
              </w:rPr>
            </w:pPr>
          </w:p>
        </w:tc>
        <w:tc>
          <w:tcPr>
            <w:tcW w:w="7254" w:type="dxa"/>
            <w:tcBorders>
              <w:top w:val="single" w:color="auto" w:sz="4" w:space="0"/>
              <w:left w:val="single" w:color="auto" w:sz="4" w:space="0"/>
              <w:bottom w:val="single" w:color="auto" w:sz="4" w:space="0"/>
              <w:right w:val="single" w:color="auto" w:sz="4" w:space="0"/>
            </w:tcBorders>
            <w:vAlign w:val="center"/>
          </w:tcPr>
          <w:p w14:paraId="1CC0ED34">
            <w:pPr>
              <w:keepLines/>
              <w:spacing w:before="120" w:after="120" w:line="240" w:lineRule="auto"/>
              <w:rPr>
                <w:rFonts w:eastAsia="Calibri" w:asciiTheme="minorHAnsi" w:hAnsiTheme="minorHAnsi" w:cstheme="minorHAnsi"/>
                <w:color w:val="FF4500"/>
                <w:sz w:val="12"/>
                <w:szCs w:val="18"/>
              </w:rPr>
            </w:pPr>
            <w:r>
              <w:rPr>
                <w:rFonts w:ascii="Calibri" w:hAnsi="Calibri" w:eastAsia="Calibri" w:cstheme="minorHAnsi"/>
                <w:sz w:val="14"/>
                <w:szCs w:val="18"/>
              </w:rPr>
              <w:fldChar w:fldCharType="begin">
                <w:ffData>
                  <w:name w:val="Text6"/>
                  <w:enabled/>
                  <w:calcOnExit w:val="0"/>
                  <w:textInput/>
                </w:ffData>
              </w:fldChar>
            </w:r>
            <w:r>
              <w:rPr>
                <w:rFonts w:eastAsia="Calibri" w:asciiTheme="minorHAnsi" w:hAnsiTheme="minorHAnsi" w:cstheme="minorHAnsi"/>
                <w:sz w:val="14"/>
                <w:szCs w:val="18"/>
              </w:rPr>
              <w:instrText xml:space="preserve"> FORMTEXT </w:instrText>
            </w:r>
            <w:r>
              <w:rPr>
                <w:rFonts w:ascii="Calibri" w:hAnsi="Calibri" w:eastAsia="Calibri" w:cstheme="minorHAnsi"/>
                <w:sz w:val="14"/>
                <w:szCs w:val="18"/>
              </w:rPr>
              <w:fldChar w:fldCharType="separate"/>
            </w:r>
            <w:r>
              <w:rPr>
                <w:rFonts w:eastAsia="Calibri" w:asciiTheme="minorHAnsi" w:hAnsiTheme="minorHAnsi" w:cstheme="minorHAnsi"/>
                <w:sz w:val="14"/>
                <w:szCs w:val="18"/>
              </w:rPr>
              <w:t>     </w:t>
            </w:r>
            <w:r>
              <w:rPr>
                <w:rFonts w:ascii="Calibri" w:hAnsi="Calibri" w:eastAsia="Calibri" w:cstheme="minorHAnsi"/>
                <w:sz w:val="14"/>
                <w:szCs w:val="18"/>
              </w:rPr>
              <w:fldChar w:fldCharType="end"/>
            </w:r>
          </w:p>
        </w:tc>
      </w:tr>
    </w:tbl>
    <w:p w14:paraId="54E6FDF6">
      <w:pPr>
        <w:spacing w:after="0" w:line="240" w:lineRule="auto"/>
        <w:rPr>
          <w:rFonts w:eastAsia="Arial" w:cstheme="minorHAnsi"/>
          <w:sz w:val="15"/>
          <w:szCs w:val="15"/>
          <w:lang w:eastAsia="en-GB"/>
        </w:rPr>
      </w:pPr>
    </w:p>
    <w:p w14:paraId="3CA9AE85">
      <w:pPr>
        <w:spacing w:after="0" w:line="240" w:lineRule="auto"/>
        <w:rPr>
          <w:rFonts w:eastAsia="Arial" w:cstheme="minorHAnsi"/>
          <w:sz w:val="15"/>
          <w:szCs w:val="15"/>
          <w:lang w:eastAsia="en-GB"/>
        </w:rPr>
      </w:pPr>
    </w:p>
    <w:p w14:paraId="5498EA39">
      <w:pPr>
        <w:spacing w:after="0" w:line="240" w:lineRule="auto"/>
        <w:rPr>
          <w:rFonts w:eastAsia="Arial" w:cstheme="minorHAnsi"/>
          <w:sz w:val="15"/>
          <w:szCs w:val="15"/>
          <w:lang w:eastAsia="en-GB"/>
        </w:rPr>
      </w:pPr>
      <w:r>
        <w:rPr>
          <w:rFonts w:eastAsia="Arial" w:cstheme="minorHAnsi"/>
          <w:sz w:val="15"/>
          <w:szCs w:val="15"/>
          <w:lang w:eastAsia="en-GB"/>
        </w:rPr>
        <w:t>Springer Nature Singapore Pte Ltd., 152 Beach Road, #21-01/04 Gateway East, Singapore 189721, Singapore</w:t>
      </w:r>
    </w:p>
    <w:p w14:paraId="095E789C">
      <w:pPr>
        <w:spacing w:after="0" w:line="240" w:lineRule="auto"/>
        <w:rPr>
          <w:rFonts w:eastAsia="Arial" w:cstheme="minorHAnsi"/>
          <w:sz w:val="15"/>
          <w:szCs w:val="15"/>
          <w:lang w:eastAsia="en-GB"/>
        </w:rPr>
      </w:pPr>
      <w:r>
        <w:rPr>
          <w:rFonts w:eastAsia="Arial" w:cstheme="minorHAnsi"/>
          <w:sz w:val="15"/>
          <w:szCs w:val="15"/>
          <w:lang w:eastAsia="en-GB"/>
        </w:rPr>
        <w:t>ER_Book_ProceedingsPaper_LTP_ST_v.1.4.8 (02_2025)</w:t>
      </w:r>
    </w:p>
    <w:p w14:paraId="08459B5E">
      <w:pPr>
        <w:pStyle w:val="7"/>
        <w:spacing w:before="0" w:beforeAutospacing="0" w:after="0" w:afterAutospacing="0"/>
        <w:rPr>
          <w:rFonts w:asciiTheme="minorHAnsi" w:hAnsiTheme="minorHAnsi" w:cstheme="minorHAnsi"/>
          <w:sz w:val="16"/>
          <w:szCs w:val="16"/>
        </w:rPr>
      </w:pPr>
      <w:r>
        <w:rPr>
          <w:rFonts w:asciiTheme="minorHAnsi" w:hAnsiTheme="minorHAnsi" w:cstheme="minorHAnsi"/>
          <w:sz w:val="16"/>
          <w:szCs w:val="16"/>
        </w:rPr>
        <w:t xml:space="preserve">Edition ID: </w:t>
      </w:r>
      <w:r>
        <w:rPr>
          <w:rFonts w:asciiTheme="minorHAnsi" w:hAnsiTheme="minorHAnsi" w:cstheme="minorHAnsi"/>
          <w:sz w:val="14"/>
          <w:szCs w:val="18"/>
        </w:rPr>
        <w:fldChar w:fldCharType="begin">
          <w:ffData>
            <w:name w:val="Text6"/>
            <w:enabled/>
            <w:calcOnExit w:val="0"/>
            <w:textInput/>
          </w:ffData>
        </w:fldChar>
      </w:r>
      <w:r>
        <w:rPr>
          <w:rFonts w:asciiTheme="minorHAnsi" w:hAnsiTheme="minorHAnsi" w:cstheme="minorHAnsi"/>
          <w:sz w:val="14"/>
          <w:szCs w:val="18"/>
        </w:rPr>
        <w:instrText xml:space="preserve"> FORMTEXT </w:instrText>
      </w:r>
      <w:r>
        <w:rPr>
          <w:rFonts w:asciiTheme="minorHAnsi" w:hAnsiTheme="minorHAnsi" w:cstheme="minorHAnsi"/>
          <w:sz w:val="14"/>
          <w:szCs w:val="18"/>
        </w:rPr>
        <w:fldChar w:fldCharType="separate"/>
      </w:r>
      <w:r>
        <w:rPr>
          <w:rFonts w:asciiTheme="minorHAnsi" w:hAnsiTheme="minorHAnsi" w:cstheme="minorHAnsi"/>
          <w:sz w:val="14"/>
          <w:szCs w:val="18"/>
        </w:rPr>
        <w:t xml:space="preserve">709152 </w:t>
      </w:r>
      <w:r>
        <w:rPr>
          <w:rFonts w:asciiTheme="minorHAnsi" w:hAnsiTheme="minorHAnsi" w:cstheme="minorHAnsi"/>
          <w:sz w:val="14"/>
          <w:szCs w:val="18"/>
        </w:rPr>
        <w:fldChar w:fldCharType="end"/>
      </w:r>
    </w:p>
    <w:p w14:paraId="71661C71">
      <w:pPr>
        <w:pStyle w:val="7"/>
        <w:spacing w:before="0" w:beforeAutospacing="0" w:after="0" w:afterAutospacing="0"/>
        <w:rPr>
          <w:rFonts w:asciiTheme="minorHAnsi" w:hAnsiTheme="minorHAnsi" w:cstheme="minorHAnsi"/>
          <w:sz w:val="16"/>
          <w:szCs w:val="16"/>
        </w:rPr>
      </w:pPr>
      <w:r>
        <w:rPr>
          <w:rFonts w:asciiTheme="minorHAnsi" w:hAnsiTheme="minorHAnsi" w:cstheme="minorHAnsi"/>
          <w:sz w:val="16"/>
          <w:szCs w:val="16"/>
        </w:rPr>
        <w:t xml:space="preserve">PS: </w:t>
      </w:r>
      <w:r>
        <w:rPr>
          <w:rFonts w:asciiTheme="minorHAnsi" w:hAnsiTheme="minorHAnsi" w:cstheme="minorHAnsi"/>
          <w:sz w:val="14"/>
          <w:szCs w:val="18"/>
        </w:rPr>
        <w:fldChar w:fldCharType="begin">
          <w:ffData>
            <w:name w:val="Text6"/>
            <w:enabled/>
            <w:calcOnExit w:val="0"/>
            <w:textInput/>
          </w:ffData>
        </w:fldChar>
      </w:r>
      <w:r>
        <w:rPr>
          <w:rFonts w:asciiTheme="minorHAnsi" w:hAnsiTheme="minorHAnsi" w:cstheme="minorHAnsi"/>
          <w:sz w:val="14"/>
          <w:szCs w:val="18"/>
        </w:rPr>
        <w:instrText xml:space="preserve"> FORMTEXT </w:instrText>
      </w:r>
      <w:r>
        <w:rPr>
          <w:rFonts w:asciiTheme="minorHAnsi" w:hAnsiTheme="minorHAnsi" w:cstheme="minorHAnsi"/>
          <w:sz w:val="14"/>
          <w:szCs w:val="18"/>
        </w:rPr>
        <w:fldChar w:fldCharType="separate"/>
      </w:r>
      <w:r>
        <w:rPr>
          <w:rFonts w:asciiTheme="minorHAnsi" w:hAnsiTheme="minorHAnsi" w:cstheme="minorHAnsi"/>
          <w:sz w:val="14"/>
          <w:szCs w:val="18"/>
        </w:rPr>
        <w:t>835</w:t>
      </w:r>
      <w:r>
        <w:rPr>
          <w:rFonts w:asciiTheme="minorHAnsi" w:hAnsiTheme="minorHAnsi" w:cstheme="minorHAnsi"/>
          <w:sz w:val="14"/>
          <w:szCs w:val="18"/>
        </w:rPr>
        <w:fldChar w:fldCharType="end"/>
      </w:r>
    </w:p>
    <w:sectPr>
      <w:footerReference r:id="rId5" w:type="default"/>
      <w:type w:val="continuous"/>
      <w:pgSz w:w="11909" w:h="16834"/>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Cambria">
    <w:panose1 w:val="02040503050406030204"/>
    <w:charset w:val="00"/>
    <w:family w:val="roman"/>
    <w:pitch w:val="default"/>
    <w:sig w:usb0="E00006FF" w:usb1="420024FF" w:usb2="02000000" w:usb3="00000000" w:csb0="2000019F" w:csb1="00000000"/>
  </w:font>
  <w:font w:name="Open Sans">
    <w:altName w:val="Times New Roman"/>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KSOF46000D03">
    <w:panose1 w:val="02020803070505020304"/>
    <w:charset w:val="00"/>
    <w:family w:val="auto"/>
    <w:pitch w:val="default"/>
    <w:sig w:usb0="00000001" w:usb1="00000000" w:usb2="00000000" w:usb3="00000000" w:csb0="00000001" w:csb1="00000000"/>
  </w:font>
  <w:font w:name="KSOFF5562F02">
    <w:panose1 w:val="020206030504050203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16"/>
        <w:szCs w:val="16"/>
      </w:rPr>
      <w:id w:val="1128124567"/>
      <w:docPartObj>
        <w:docPartGallery w:val="autotext"/>
      </w:docPartObj>
    </w:sdtPr>
    <w:sdtEndPr>
      <w:rPr>
        <w:sz w:val="16"/>
        <w:szCs w:val="16"/>
      </w:rPr>
    </w:sdtEndPr>
    <w:sdtContent>
      <w:sdt>
        <w:sdtPr>
          <w:rPr>
            <w:sz w:val="16"/>
            <w:szCs w:val="16"/>
          </w:rPr>
          <w:id w:val="-1769616900"/>
          <w:docPartObj>
            <w:docPartGallery w:val="autotext"/>
          </w:docPartObj>
        </w:sdtPr>
        <w:sdtEndPr>
          <w:rPr>
            <w:sz w:val="16"/>
            <w:szCs w:val="16"/>
          </w:rPr>
        </w:sdtEndPr>
        <w:sdtContent>
          <w:p w14:paraId="3C596B62">
            <w:pPr>
              <w:pStyle w:val="5"/>
              <w:jc w:val="right"/>
              <w:rPr>
                <w:sz w:val="16"/>
                <w:szCs w:val="16"/>
              </w:rPr>
            </w:pPr>
            <w:r>
              <w:rPr>
                <w:rFonts w:ascii="Calibri" w:hAnsi="Calibri" w:cs="Calibri"/>
                <w:sz w:val="12"/>
                <w:szCs w:val="16"/>
              </w:rPr>
              <w:t xml:space="preserve">Page </w:t>
            </w:r>
            <w:r>
              <w:rPr>
                <w:rFonts w:ascii="Calibri" w:hAnsi="Calibri" w:cs="Calibri"/>
                <w:bCs/>
                <w:sz w:val="12"/>
                <w:szCs w:val="16"/>
              </w:rPr>
              <w:fldChar w:fldCharType="begin"/>
            </w:r>
            <w:r>
              <w:rPr>
                <w:rFonts w:ascii="Calibri" w:hAnsi="Calibri" w:cs="Calibri"/>
                <w:bCs/>
                <w:sz w:val="12"/>
                <w:szCs w:val="16"/>
              </w:rPr>
              <w:instrText xml:space="preserve"> PAGE </w:instrText>
            </w:r>
            <w:r>
              <w:rPr>
                <w:rFonts w:ascii="Calibri" w:hAnsi="Calibri" w:cs="Calibri"/>
                <w:bCs/>
                <w:sz w:val="12"/>
                <w:szCs w:val="16"/>
              </w:rPr>
              <w:fldChar w:fldCharType="separate"/>
            </w:r>
            <w:r>
              <w:rPr>
                <w:rFonts w:ascii="Calibri" w:hAnsi="Calibri" w:cs="Calibri"/>
                <w:bCs/>
                <w:sz w:val="12"/>
                <w:szCs w:val="16"/>
              </w:rPr>
              <w:t>2</w:t>
            </w:r>
            <w:r>
              <w:rPr>
                <w:rFonts w:ascii="Calibri" w:hAnsi="Calibri" w:cs="Calibri"/>
                <w:bCs/>
                <w:sz w:val="12"/>
                <w:szCs w:val="16"/>
              </w:rPr>
              <w:fldChar w:fldCharType="end"/>
            </w:r>
            <w:r>
              <w:rPr>
                <w:rFonts w:ascii="Calibri" w:hAnsi="Calibri" w:cs="Calibri"/>
                <w:sz w:val="12"/>
                <w:szCs w:val="16"/>
              </w:rPr>
              <w:t xml:space="preserve"> of </w:t>
            </w:r>
            <w:r>
              <w:rPr>
                <w:rFonts w:ascii="Calibri" w:hAnsi="Calibri" w:cs="Calibri"/>
                <w:bCs/>
                <w:sz w:val="12"/>
                <w:szCs w:val="16"/>
              </w:rPr>
              <w:fldChar w:fldCharType="begin"/>
            </w:r>
            <w:r>
              <w:rPr>
                <w:rFonts w:ascii="Calibri" w:hAnsi="Calibri" w:cs="Calibri"/>
                <w:bCs/>
                <w:sz w:val="12"/>
                <w:szCs w:val="16"/>
              </w:rPr>
              <w:instrText xml:space="preserve"> NUMPAGES  </w:instrText>
            </w:r>
            <w:r>
              <w:rPr>
                <w:rFonts w:ascii="Calibri" w:hAnsi="Calibri" w:cs="Calibri"/>
                <w:bCs/>
                <w:sz w:val="12"/>
                <w:szCs w:val="16"/>
              </w:rPr>
              <w:fldChar w:fldCharType="separate"/>
            </w:r>
            <w:r>
              <w:rPr>
                <w:rFonts w:ascii="Calibri" w:hAnsi="Calibri" w:cs="Calibri"/>
                <w:bCs/>
                <w:sz w:val="12"/>
                <w:szCs w:val="16"/>
              </w:rPr>
              <w:t>5</w:t>
            </w:r>
            <w:r>
              <w:rPr>
                <w:rFonts w:ascii="Calibri" w:hAnsi="Calibri" w:cs="Calibri"/>
                <w:bCs/>
                <w:sz w:val="12"/>
                <w:szCs w:val="16"/>
              </w:rPr>
              <w:fldChar w:fldCharType="end"/>
            </w:r>
          </w:p>
        </w:sdtContent>
      </w:sdt>
    </w:sdtContent>
  </w:sdt>
  <w:p w14:paraId="4D795FC0">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862E83"/>
    <w:multiLevelType w:val="multilevel"/>
    <w:tmpl w:val="52862E83"/>
    <w:lvl w:ilvl="0" w:tentative="0">
      <w:start w:val="1"/>
      <w:numFmt w:val="decimal"/>
      <w:lvlText w:val="%1"/>
      <w:lvlJc w:val="left"/>
      <w:pPr>
        <w:ind w:left="567" w:hanging="567"/>
      </w:pPr>
      <w:rPr>
        <w:rFonts w:hint="default" w:asciiTheme="minorHAnsi" w:hAnsiTheme="minorHAnsi" w:cstheme="minorHAnsi"/>
        <w:b/>
        <w:i w:val="0"/>
        <w:sz w:val="20"/>
      </w:rPr>
    </w:lvl>
    <w:lvl w:ilvl="1" w:tentative="0">
      <w:start w:val="1"/>
      <w:numFmt w:val="lowerLetter"/>
      <w:lvlText w:val="(%2)"/>
      <w:lvlJc w:val="left"/>
      <w:pPr>
        <w:ind w:left="927" w:hanging="360"/>
      </w:pPr>
      <w:rPr>
        <w:rFonts w:hint="default"/>
        <w:b w:val="0"/>
        <w:bCs/>
      </w:rPr>
    </w:lvl>
    <w:lvl w:ilvl="2" w:tentative="0">
      <w:start w:val="1"/>
      <w:numFmt w:val="lowerRoman"/>
      <w:lvlText w:val="%3."/>
      <w:lvlJc w:val="right"/>
      <w:pPr>
        <w:ind w:left="1588" w:hanging="567"/>
      </w:pPr>
      <w:rPr>
        <w:rFonts w:hint="default" w:asciiTheme="minorHAnsi" w:hAnsiTheme="minorHAnsi" w:cstheme="minorHAnsi"/>
        <w:b w:val="0"/>
        <w:i w:val="0"/>
        <w:sz w:val="20"/>
      </w:rPr>
    </w:lvl>
    <w:lvl w:ilvl="3" w:tentative="0">
      <w:start w:val="1"/>
      <w:numFmt w:val="decimal"/>
      <w:lvlText w:val="%4."/>
      <w:lvlJc w:val="left"/>
      <w:pPr>
        <w:ind w:left="1588" w:hanging="567"/>
      </w:pPr>
      <w:rPr>
        <w:rFonts w:hint="default"/>
      </w:rPr>
    </w:lvl>
    <w:lvl w:ilvl="4" w:tentative="0">
      <w:start w:val="1"/>
      <w:numFmt w:val="lowerLetter"/>
      <w:lvlText w:val="%5."/>
      <w:lvlJc w:val="left"/>
      <w:pPr>
        <w:ind w:left="3600" w:hanging="360"/>
      </w:pPr>
      <w:rPr>
        <w:rFonts w:hint="default"/>
      </w:rPr>
    </w:lvl>
    <w:lvl w:ilvl="5" w:tentative="0">
      <w:start w:val="1"/>
      <w:numFmt w:val="lowerRoman"/>
      <w:lvlText w:val="%6."/>
      <w:lvlJc w:val="right"/>
      <w:pPr>
        <w:ind w:left="4320" w:hanging="180"/>
      </w:pPr>
      <w:rPr>
        <w:rFonts w:hint="default"/>
      </w:rPr>
    </w:lvl>
    <w:lvl w:ilvl="6" w:tentative="0">
      <w:start w:val="1"/>
      <w:numFmt w:val="decimal"/>
      <w:lvlText w:val="%7."/>
      <w:lvlJc w:val="left"/>
      <w:pPr>
        <w:ind w:left="5040" w:hanging="360"/>
      </w:pPr>
      <w:rPr>
        <w:rFonts w:hint="default"/>
      </w:rPr>
    </w:lvl>
    <w:lvl w:ilvl="7" w:tentative="0">
      <w:start w:val="1"/>
      <w:numFmt w:val="lowerLetter"/>
      <w:lvlText w:val="%8."/>
      <w:lvlJc w:val="left"/>
      <w:pPr>
        <w:ind w:left="5760" w:hanging="360"/>
      </w:pPr>
      <w:rPr>
        <w:rFonts w:hint="default"/>
      </w:rPr>
    </w:lvl>
    <w:lvl w:ilvl="8" w:tentative="0">
      <w:start w:val="1"/>
      <w:numFmt w:val="lowerRoman"/>
      <w:lvlText w:val="%9."/>
      <w:lvlJc w:val="right"/>
      <w:pPr>
        <w:ind w:left="6480" w:hanging="18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dit="forms" w:enforcement="1" w:cryptProviderType="rsaAES" w:cryptAlgorithmClass="hash" w:cryptAlgorithmType="typeAny" w:cryptAlgorithmSid="14" w:cryptSpinCount="100000" w:hash="zc2DQocZgOutLCMI30XV0zXB8z0rL5oGdSlgBHUh/yyhHEyBOX/nSR/3nJiJoTzWBCAzJSkeM2T6j4NF19hD3Q==" w:salt="K2L47LS5/K5v5Db/CGrJEA=="/>
  <w:defaultTabStop w:val="720"/>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D5D"/>
    <w:rsid w:val="00080396"/>
    <w:rsid w:val="000B5C6B"/>
    <w:rsid w:val="00126428"/>
    <w:rsid w:val="00127234"/>
    <w:rsid w:val="001C1044"/>
    <w:rsid w:val="0022445F"/>
    <w:rsid w:val="0024452D"/>
    <w:rsid w:val="002D77AD"/>
    <w:rsid w:val="002E474B"/>
    <w:rsid w:val="002E54C1"/>
    <w:rsid w:val="00357525"/>
    <w:rsid w:val="003A0E71"/>
    <w:rsid w:val="003A2E79"/>
    <w:rsid w:val="003D314F"/>
    <w:rsid w:val="003F2B39"/>
    <w:rsid w:val="00414320"/>
    <w:rsid w:val="004D04C8"/>
    <w:rsid w:val="005279B3"/>
    <w:rsid w:val="00543172"/>
    <w:rsid w:val="0055639B"/>
    <w:rsid w:val="00584788"/>
    <w:rsid w:val="005A538F"/>
    <w:rsid w:val="005C0044"/>
    <w:rsid w:val="005F22D4"/>
    <w:rsid w:val="005F56B3"/>
    <w:rsid w:val="00630301"/>
    <w:rsid w:val="006417BB"/>
    <w:rsid w:val="0069082C"/>
    <w:rsid w:val="006A1911"/>
    <w:rsid w:val="006B04DE"/>
    <w:rsid w:val="006B2DD8"/>
    <w:rsid w:val="00704182"/>
    <w:rsid w:val="00756324"/>
    <w:rsid w:val="007D13B0"/>
    <w:rsid w:val="007E079A"/>
    <w:rsid w:val="007E4697"/>
    <w:rsid w:val="00805531"/>
    <w:rsid w:val="008248EB"/>
    <w:rsid w:val="00864CF6"/>
    <w:rsid w:val="00873899"/>
    <w:rsid w:val="00892834"/>
    <w:rsid w:val="008E11A5"/>
    <w:rsid w:val="008E57DC"/>
    <w:rsid w:val="009205CA"/>
    <w:rsid w:val="00921627"/>
    <w:rsid w:val="00943530"/>
    <w:rsid w:val="00967643"/>
    <w:rsid w:val="009D0D39"/>
    <w:rsid w:val="00A21B23"/>
    <w:rsid w:val="00A636EE"/>
    <w:rsid w:val="00AA6290"/>
    <w:rsid w:val="00AC50E8"/>
    <w:rsid w:val="00AC7585"/>
    <w:rsid w:val="00B01214"/>
    <w:rsid w:val="00B26472"/>
    <w:rsid w:val="00B43DCB"/>
    <w:rsid w:val="00B54C07"/>
    <w:rsid w:val="00B603B6"/>
    <w:rsid w:val="00B72BEE"/>
    <w:rsid w:val="00BF4161"/>
    <w:rsid w:val="00C17C5C"/>
    <w:rsid w:val="00C220D9"/>
    <w:rsid w:val="00C32493"/>
    <w:rsid w:val="00C80D05"/>
    <w:rsid w:val="00C96100"/>
    <w:rsid w:val="00CA7958"/>
    <w:rsid w:val="00CC7B1E"/>
    <w:rsid w:val="00CF5D5D"/>
    <w:rsid w:val="00D54FB8"/>
    <w:rsid w:val="00DB7D77"/>
    <w:rsid w:val="00DC172C"/>
    <w:rsid w:val="00DC5D30"/>
    <w:rsid w:val="00DD5038"/>
    <w:rsid w:val="00DE727E"/>
    <w:rsid w:val="00E0621C"/>
    <w:rsid w:val="00E37755"/>
    <w:rsid w:val="00E439E2"/>
    <w:rsid w:val="00E836FD"/>
    <w:rsid w:val="00ED573A"/>
    <w:rsid w:val="00F01119"/>
    <w:rsid w:val="00F338AE"/>
    <w:rsid w:val="00F34F6A"/>
    <w:rsid w:val="00F56FB6"/>
    <w:rsid w:val="00F86DD7"/>
    <w:rsid w:val="00FC112A"/>
    <w:rsid w:val="00FC3E60"/>
    <w:rsid w:val="00FF19E8"/>
    <w:rsid w:val="295B051B"/>
    <w:rsid w:val="78341A4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GB" w:eastAsia="en-US"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5"/>
    <w:semiHidden/>
    <w:unhideWhenUsed/>
    <w:qFormat/>
    <w:uiPriority w:val="99"/>
    <w:pPr>
      <w:spacing w:after="0" w:line="240" w:lineRule="auto"/>
    </w:pPr>
    <w:rPr>
      <w:rFonts w:ascii="Arial" w:hAnsi="Arial" w:eastAsia="Arial" w:cs="Arial"/>
      <w:sz w:val="20"/>
      <w:szCs w:val="20"/>
      <w:lang w:eastAsia="en-GB"/>
    </w:rPr>
  </w:style>
  <w:style w:type="paragraph" w:styleId="4">
    <w:name w:val="Balloon Text"/>
    <w:basedOn w:val="1"/>
    <w:link w:val="19"/>
    <w:semiHidden/>
    <w:unhideWhenUsed/>
    <w:uiPriority w:val="99"/>
    <w:pPr>
      <w:spacing w:after="0" w:line="240" w:lineRule="auto"/>
    </w:pPr>
    <w:rPr>
      <w:rFonts w:ascii="Segoe UI" w:hAnsi="Segoe UI" w:cs="Segoe UI"/>
      <w:sz w:val="18"/>
      <w:szCs w:val="18"/>
    </w:rPr>
  </w:style>
  <w:style w:type="paragraph" w:styleId="5">
    <w:name w:val="footer"/>
    <w:basedOn w:val="1"/>
    <w:link w:val="17"/>
    <w:unhideWhenUsed/>
    <w:qFormat/>
    <w:uiPriority w:val="99"/>
    <w:pPr>
      <w:tabs>
        <w:tab w:val="center" w:pos="4513"/>
        <w:tab w:val="right" w:pos="9026"/>
      </w:tabs>
      <w:spacing w:after="0" w:line="240" w:lineRule="auto"/>
    </w:pPr>
    <w:rPr>
      <w:rFonts w:ascii="Arial" w:hAnsi="Arial" w:eastAsia="Arial" w:cs="Arial"/>
      <w:lang w:eastAsia="en-GB"/>
    </w:rPr>
  </w:style>
  <w:style w:type="paragraph" w:styleId="6">
    <w:name w:val="header"/>
    <w:basedOn w:val="1"/>
    <w:link w:val="16"/>
    <w:unhideWhenUsed/>
    <w:qFormat/>
    <w:uiPriority w:val="99"/>
    <w:pPr>
      <w:tabs>
        <w:tab w:val="center" w:pos="4513"/>
        <w:tab w:val="right" w:pos="9026"/>
      </w:tabs>
      <w:spacing w:after="0" w:line="240" w:lineRule="auto"/>
    </w:pPr>
    <w:rPr>
      <w:rFonts w:ascii="Arial" w:hAnsi="Arial" w:eastAsia="Arial" w:cs="Arial"/>
      <w:lang w:eastAsia="en-GB"/>
    </w:rPr>
  </w:style>
  <w:style w:type="paragraph" w:styleId="7">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8">
    <w:name w:val="annotation subject"/>
    <w:basedOn w:val="3"/>
    <w:next w:val="3"/>
    <w:link w:val="22"/>
    <w:semiHidden/>
    <w:unhideWhenUsed/>
    <w:qFormat/>
    <w:uiPriority w:val="99"/>
    <w:pPr>
      <w:spacing w:after="160"/>
    </w:pPr>
    <w:rPr>
      <w:rFonts w:asciiTheme="minorHAnsi" w:hAnsiTheme="minorHAnsi" w:eastAsiaTheme="minorHAnsi" w:cstheme="minorBidi"/>
      <w:b/>
      <w:bCs/>
      <w:lang w:eastAsia="en-US"/>
    </w:rPr>
  </w:style>
  <w:style w:type="table" w:styleId="10">
    <w:name w:val="Table Grid"/>
    <w:basedOn w:val="9"/>
    <w:qFormat/>
    <w:uiPriority w:val="59"/>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FollowedHyperlink"/>
    <w:basedOn w:val="11"/>
    <w:semiHidden/>
    <w:unhideWhenUsed/>
    <w:qFormat/>
    <w:uiPriority w:val="99"/>
    <w:rPr>
      <w:color w:val="954F72" w:themeColor="followedHyperlink"/>
      <w:u w:val="single"/>
      <w14:textFill>
        <w14:solidFill>
          <w14:schemeClr w14:val="folHlink"/>
        </w14:solidFill>
      </w14:textFill>
    </w:rPr>
  </w:style>
  <w:style w:type="character" w:styleId="13">
    <w:name w:val="Hyperlink"/>
    <w:basedOn w:val="11"/>
    <w:unhideWhenUsed/>
    <w:qFormat/>
    <w:uiPriority w:val="99"/>
    <w:rPr>
      <w:color w:val="0563C1" w:themeColor="hyperlink"/>
      <w:u w:val="single"/>
      <w14:textFill>
        <w14:solidFill>
          <w14:schemeClr w14:val="hlink"/>
        </w14:solidFill>
      </w14:textFill>
    </w:rPr>
  </w:style>
  <w:style w:type="character" w:styleId="14">
    <w:name w:val="annotation reference"/>
    <w:basedOn w:val="11"/>
    <w:semiHidden/>
    <w:unhideWhenUsed/>
    <w:qFormat/>
    <w:uiPriority w:val="99"/>
    <w:rPr>
      <w:sz w:val="16"/>
      <w:szCs w:val="16"/>
    </w:rPr>
  </w:style>
  <w:style w:type="character" w:customStyle="1" w:styleId="15">
    <w:name w:val="Comment Text Char"/>
    <w:basedOn w:val="11"/>
    <w:link w:val="3"/>
    <w:semiHidden/>
    <w:qFormat/>
    <w:uiPriority w:val="99"/>
    <w:rPr>
      <w:rFonts w:ascii="Arial" w:hAnsi="Arial" w:eastAsia="Arial" w:cs="Arial"/>
      <w:sz w:val="20"/>
      <w:szCs w:val="20"/>
      <w:lang w:eastAsia="en-GB"/>
    </w:rPr>
  </w:style>
  <w:style w:type="character" w:customStyle="1" w:styleId="16">
    <w:name w:val="Header Char"/>
    <w:basedOn w:val="11"/>
    <w:link w:val="6"/>
    <w:qFormat/>
    <w:uiPriority w:val="99"/>
    <w:rPr>
      <w:rFonts w:ascii="Arial" w:hAnsi="Arial" w:eastAsia="Arial" w:cs="Arial"/>
      <w:lang w:eastAsia="en-GB"/>
    </w:rPr>
  </w:style>
  <w:style w:type="character" w:customStyle="1" w:styleId="17">
    <w:name w:val="Footer Char"/>
    <w:basedOn w:val="11"/>
    <w:link w:val="5"/>
    <w:qFormat/>
    <w:uiPriority w:val="99"/>
    <w:rPr>
      <w:rFonts w:ascii="Arial" w:hAnsi="Arial" w:eastAsia="Arial" w:cs="Arial"/>
      <w:lang w:eastAsia="en-GB"/>
    </w:rPr>
  </w:style>
  <w:style w:type="table" w:customStyle="1" w:styleId="18">
    <w:name w:val="Table Grid1"/>
    <w:basedOn w:val="9"/>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Balloon Text Char"/>
    <w:basedOn w:val="11"/>
    <w:link w:val="4"/>
    <w:semiHidden/>
    <w:qFormat/>
    <w:uiPriority w:val="99"/>
    <w:rPr>
      <w:rFonts w:ascii="Segoe UI" w:hAnsi="Segoe UI" w:cs="Segoe UI"/>
      <w:sz w:val="18"/>
      <w:szCs w:val="18"/>
    </w:rPr>
  </w:style>
  <w:style w:type="character" w:styleId="20">
    <w:name w:val="Placeholder Text"/>
    <w:basedOn w:val="11"/>
    <w:semiHidden/>
    <w:qFormat/>
    <w:uiPriority w:val="99"/>
    <w:rPr>
      <w:color w:val="808080"/>
    </w:rPr>
  </w:style>
  <w:style w:type="paragraph" w:styleId="21">
    <w:name w:val="List Paragraph"/>
    <w:basedOn w:val="1"/>
    <w:qFormat/>
    <w:uiPriority w:val="34"/>
    <w:pPr>
      <w:ind w:left="720"/>
      <w:contextualSpacing/>
    </w:pPr>
  </w:style>
  <w:style w:type="character" w:customStyle="1" w:styleId="22">
    <w:name w:val="Comment Subject Char"/>
    <w:basedOn w:val="15"/>
    <w:link w:val="8"/>
    <w:semiHidden/>
    <w:qFormat/>
    <w:uiPriority w:val="99"/>
    <w:rPr>
      <w:rFonts w:ascii="Arial" w:hAnsi="Arial" w:eastAsia="Arial" w:cs="Arial"/>
      <w:b/>
      <w:bCs/>
      <w:sz w:val="20"/>
      <w:szCs w:val="20"/>
      <w:lang w:eastAsia="en-GB"/>
    </w:rPr>
  </w:style>
  <w:style w:type="paragraph" w:customStyle="1" w:styleId="23">
    <w:name w:val="Revision"/>
    <w:hidden/>
    <w:semiHidden/>
    <w:qFormat/>
    <w:uiPriority w:val="99"/>
    <w:pPr>
      <w:spacing w:after="0" w:line="240" w:lineRule="auto"/>
    </w:pPr>
    <w:rPr>
      <w:rFonts w:asciiTheme="minorHAnsi" w:hAnsiTheme="minorHAnsi" w:eastAsiaTheme="minorHAnsi" w:cstheme="minorBidi"/>
      <w:sz w:val="22"/>
      <w:szCs w:val="22"/>
      <w:lang w:val="en-GB" w:eastAsia="en-US" w:bidi="ar-SA"/>
    </w:rPr>
  </w:style>
  <w:style w:type="table" w:customStyle="1" w:styleId="24">
    <w:name w:val="Table Grid2"/>
    <w:basedOn w:val="9"/>
    <w:qFormat/>
    <w:uiPriority w:val="59"/>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
    <w:name w:val="Table Grid11"/>
    <w:basedOn w:val="9"/>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6">
    <w:name w:val="Unresolved Mention1"/>
    <w:basedOn w:val="11"/>
    <w:semiHidden/>
    <w:unhideWhenUsed/>
    <w:qFormat/>
    <w:uiPriority w:val="99"/>
    <w:rPr>
      <w:color w:val="605E5C"/>
      <w:shd w:val="clear" w:color="auto" w:fill="E1DFDD"/>
    </w:rPr>
  </w:style>
  <w:style w:type="character" w:customStyle="1" w:styleId="27">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glossaryDocument" Target="glossary/document.xml"/><Relationship Id="rId15" Type="http://schemas.openxmlformats.org/officeDocument/2006/relationships/fontTable" Target="fontTable.xml"/><Relationship Id="rId14" Type="http://schemas.openxmlformats.org/officeDocument/2006/relationships/customXml" Target="../customXml/item6.xml"/><Relationship Id="rId13" Type="http://schemas.openxmlformats.org/officeDocument/2006/relationships/customXml" Target="../customXml/item5.xml"/><Relationship Id="rId12" Type="http://schemas.openxmlformats.org/officeDocument/2006/relationships/customXml" Target="../customXml/item4.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6A8A996FEC314FAEBC0A8320051A9866"/>
        <w:style w:val=""/>
        <w:category>
          <w:name w:val="General"/>
          <w:gallery w:val="placeholder"/>
        </w:category>
        <w:types>
          <w:type w:val="bbPlcHdr"/>
        </w:types>
        <w:behaviors>
          <w:behavior w:val="content"/>
        </w:behaviors>
        <w:description w:val=""/>
        <w:guid w:val="{6699F436-0C14-45DB-B884-11F5DD07133F}"/>
      </w:docPartPr>
      <w:docPartBody>
        <w:p w14:paraId="452680F4">
          <w:pPr>
            <w:pStyle w:val="5"/>
          </w:pPr>
          <w:r>
            <w:rPr>
              <w:rFonts w:ascii="Tahoma" w:hAnsi="Tahoma" w:eastAsia="Cambria" w:cs="Tahoma"/>
              <w:color w:val="808080"/>
              <w:sz w:val="16"/>
              <w:szCs w:val="16"/>
            </w:rPr>
            <w:t>Click here to enter text.</w:t>
          </w:r>
        </w:p>
      </w:docPartBody>
    </w:docPart>
    <w:docPart>
      <w:docPartPr>
        <w:name w:val="D396DE6BAAE04F078FD6EECA6106629A"/>
        <w:style w:val=""/>
        <w:category>
          <w:name w:val="General"/>
          <w:gallery w:val="placeholder"/>
        </w:category>
        <w:types>
          <w:type w:val="bbPlcHdr"/>
        </w:types>
        <w:behaviors>
          <w:behavior w:val="content"/>
        </w:behaviors>
        <w:description w:val=""/>
        <w:guid w:val="{FA6CF059-603C-4DFE-B137-B0D435B2906F}"/>
      </w:docPartPr>
      <w:docPartBody>
        <w:p w14:paraId="35FB170A">
          <w:pPr>
            <w:pStyle w:val="6"/>
          </w:pPr>
          <w:r>
            <w:rPr>
              <w:rFonts w:ascii="Tahoma" w:hAnsi="Tahoma" w:eastAsia="Cambria" w:cs="Tahoma"/>
              <w:color w:val="808080"/>
              <w:sz w:val="16"/>
              <w:szCs w:val="16"/>
            </w:rPr>
            <w:t>Click here to enter text.</w:t>
          </w:r>
        </w:p>
      </w:docPartBody>
    </w:docPart>
    <w:docPart>
      <w:docPartPr>
        <w:name w:val="76DA22AC063543CBB037BC108227BDBA"/>
        <w:style w:val=""/>
        <w:category>
          <w:name w:val="General"/>
          <w:gallery w:val="placeholder"/>
        </w:category>
        <w:types>
          <w:type w:val="bbPlcHdr"/>
        </w:types>
        <w:behaviors>
          <w:behavior w:val="content"/>
        </w:behaviors>
        <w:description w:val=""/>
        <w:guid w:val="{53030CAF-CBCD-4D75-990A-1FAA859A15FB}"/>
      </w:docPartPr>
      <w:docPartBody>
        <w:p w14:paraId="2DE4A4C1">
          <w:pPr>
            <w:pStyle w:val="7"/>
          </w:pPr>
          <w:r>
            <w:rPr>
              <w:rFonts w:ascii="Tahoma" w:hAnsi="Tahoma" w:eastAsia="Cambria" w:cs="Tahoma"/>
              <w:color w:val="808080"/>
              <w:sz w:val="16"/>
              <w:szCs w:val="16"/>
            </w:rPr>
            <w:t>Click here to enter text.</w:t>
          </w:r>
        </w:p>
      </w:docPartBody>
    </w:docPart>
    <w:docPart>
      <w:docPartPr>
        <w:name w:val="75F61420D7214EC6A79537ACAAEFFE02"/>
        <w:style w:val=""/>
        <w:category>
          <w:name w:val="General"/>
          <w:gallery w:val="placeholder"/>
        </w:category>
        <w:types>
          <w:type w:val="bbPlcHdr"/>
        </w:types>
        <w:behaviors>
          <w:behavior w:val="content"/>
        </w:behaviors>
        <w:description w:val=""/>
        <w:guid w:val="{99BD20AE-81BF-452C-80A0-414F265701BD}"/>
      </w:docPartPr>
      <w:docPartBody>
        <w:p w14:paraId="1BD8F5AA">
          <w:pPr>
            <w:pStyle w:val="8"/>
          </w:pPr>
          <w:r>
            <w:rPr>
              <w:rFonts w:ascii="Tahoma" w:hAnsi="Tahoma" w:eastAsia="Cambria" w:cs="Tahoma"/>
              <w:color w:val="808080"/>
              <w:sz w:val="16"/>
              <w:szCs w:val="16"/>
            </w:rPr>
            <w:t>Click here to enter text.</w:t>
          </w:r>
        </w:p>
      </w:docPartBody>
    </w:docPart>
    <w:docPart>
      <w:docPartPr>
        <w:name w:val="C3586137BDCA4C559954704D6C1621B6"/>
        <w:style w:val=""/>
        <w:category>
          <w:name w:val="General"/>
          <w:gallery w:val="placeholder"/>
        </w:category>
        <w:types>
          <w:type w:val="bbPlcHdr"/>
        </w:types>
        <w:behaviors>
          <w:behavior w:val="content"/>
        </w:behaviors>
        <w:description w:val=""/>
        <w:guid w:val="{B84BB9DB-4182-4F47-BB6A-7769F5BD87F7}"/>
      </w:docPartPr>
      <w:docPartBody>
        <w:p w14:paraId="589F168D">
          <w:pPr>
            <w:pStyle w:val="9"/>
          </w:pPr>
          <w:r>
            <w:rPr>
              <w:rFonts w:ascii="Tahoma" w:hAnsi="Tahoma" w:eastAsia="Cambria" w:cs="Tahoma"/>
              <w:color w:val="808080"/>
              <w:sz w:val="16"/>
              <w:szCs w:val="16"/>
            </w:rPr>
            <w:t>Click here to enter text.</w:t>
          </w:r>
        </w:p>
      </w:docPartBody>
    </w:docPart>
    <w:docPart>
      <w:docPartPr>
        <w:name w:val="22A007FA09B0416FAE2AB143EF3D80A9"/>
        <w:style w:val=""/>
        <w:category>
          <w:name w:val="General"/>
          <w:gallery w:val="placeholder"/>
        </w:category>
        <w:types>
          <w:type w:val="bbPlcHdr"/>
        </w:types>
        <w:behaviors>
          <w:behavior w:val="content"/>
        </w:behaviors>
        <w:description w:val=""/>
        <w:guid w:val="{E718B5B9-E8CB-4012-AED3-7A7A1C8DD33C}"/>
      </w:docPartPr>
      <w:docPartBody>
        <w:p w14:paraId="02FCB598">
          <w:pPr>
            <w:pStyle w:val="10"/>
          </w:pPr>
          <w:r>
            <w:rPr>
              <w:rFonts w:ascii="Tahoma" w:hAnsi="Tahoma" w:eastAsia="Cambria" w:cs="Tahoma"/>
              <w:color w:val="808080"/>
              <w:sz w:val="16"/>
              <w:szCs w:val="16"/>
            </w:rPr>
            <w:t>Click here to enter text.</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efaultTabStop w:val="720"/>
  <w:hyphenationZone w:val="425"/>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A01"/>
    <w:rsid w:val="00001880"/>
    <w:rsid w:val="00061128"/>
    <w:rsid w:val="00062196"/>
    <w:rsid w:val="00063877"/>
    <w:rsid w:val="000655D8"/>
    <w:rsid w:val="00065687"/>
    <w:rsid w:val="000C33B6"/>
    <w:rsid w:val="000D0C5E"/>
    <w:rsid w:val="000E7FBA"/>
    <w:rsid w:val="001300F0"/>
    <w:rsid w:val="001526D3"/>
    <w:rsid w:val="001A2917"/>
    <w:rsid w:val="001A74DB"/>
    <w:rsid w:val="001C7B0A"/>
    <w:rsid w:val="001E57AD"/>
    <w:rsid w:val="00272626"/>
    <w:rsid w:val="002A1C32"/>
    <w:rsid w:val="002E474B"/>
    <w:rsid w:val="00301A37"/>
    <w:rsid w:val="00301C6A"/>
    <w:rsid w:val="00346DD9"/>
    <w:rsid w:val="003479D2"/>
    <w:rsid w:val="00373E25"/>
    <w:rsid w:val="0038043E"/>
    <w:rsid w:val="003D314F"/>
    <w:rsid w:val="003F09B7"/>
    <w:rsid w:val="00430109"/>
    <w:rsid w:val="00433B9B"/>
    <w:rsid w:val="00451B87"/>
    <w:rsid w:val="004547C8"/>
    <w:rsid w:val="004565DB"/>
    <w:rsid w:val="0046641F"/>
    <w:rsid w:val="00470DC0"/>
    <w:rsid w:val="00490F3D"/>
    <w:rsid w:val="00495575"/>
    <w:rsid w:val="004A5AA5"/>
    <w:rsid w:val="004B5082"/>
    <w:rsid w:val="00511175"/>
    <w:rsid w:val="00574014"/>
    <w:rsid w:val="005D6229"/>
    <w:rsid w:val="005D7494"/>
    <w:rsid w:val="005F118E"/>
    <w:rsid w:val="00623248"/>
    <w:rsid w:val="006417BB"/>
    <w:rsid w:val="00660CED"/>
    <w:rsid w:val="00676BCB"/>
    <w:rsid w:val="006B678E"/>
    <w:rsid w:val="00711A4B"/>
    <w:rsid w:val="00730E33"/>
    <w:rsid w:val="007A1ED9"/>
    <w:rsid w:val="007A643A"/>
    <w:rsid w:val="00813247"/>
    <w:rsid w:val="0081740C"/>
    <w:rsid w:val="008A4576"/>
    <w:rsid w:val="009238CF"/>
    <w:rsid w:val="00955F26"/>
    <w:rsid w:val="00987156"/>
    <w:rsid w:val="009B7678"/>
    <w:rsid w:val="009F53E4"/>
    <w:rsid w:val="00A060B4"/>
    <w:rsid w:val="00A35B5C"/>
    <w:rsid w:val="00A76FF1"/>
    <w:rsid w:val="00AB39E9"/>
    <w:rsid w:val="00B1434E"/>
    <w:rsid w:val="00B47C6A"/>
    <w:rsid w:val="00B929AF"/>
    <w:rsid w:val="00C367AB"/>
    <w:rsid w:val="00C76357"/>
    <w:rsid w:val="00C84F84"/>
    <w:rsid w:val="00C9148A"/>
    <w:rsid w:val="00C924BF"/>
    <w:rsid w:val="00CC066A"/>
    <w:rsid w:val="00CC5238"/>
    <w:rsid w:val="00D1250C"/>
    <w:rsid w:val="00D319AF"/>
    <w:rsid w:val="00D32F95"/>
    <w:rsid w:val="00D62CDF"/>
    <w:rsid w:val="00DD096A"/>
    <w:rsid w:val="00DD4A01"/>
    <w:rsid w:val="00E05723"/>
    <w:rsid w:val="00E42740"/>
    <w:rsid w:val="00E832A6"/>
    <w:rsid w:val="00EA0548"/>
    <w:rsid w:val="00ED7D11"/>
    <w:rsid w:val="00F72056"/>
    <w:rsid w:val="00F76A54"/>
    <w:rsid w:val="00FB427B"/>
    <w:rsid w:val="00FD3735"/>
    <w:rsid w:val="00FD4FD2"/>
    <w:rsid w:val="00FF4FD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unhideWhenUsed="0" w:uiPriority="99" w:name="Placeholder Text"/>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en-GB" w:eastAsia="en-GB"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uiPriority w:val="99"/>
    <w:rPr>
      <w:color w:val="808080"/>
    </w:rPr>
  </w:style>
  <w:style w:type="paragraph" w:customStyle="1" w:styleId="5">
    <w:name w:val="6A8A996FEC314FAEBC0A8320051A98661"/>
    <w:qFormat/>
    <w:uiPriority w:val="0"/>
    <w:pPr>
      <w:spacing w:after="160" w:line="259" w:lineRule="auto"/>
    </w:pPr>
    <w:rPr>
      <w:rFonts w:asciiTheme="minorHAnsi" w:hAnsiTheme="minorHAnsi" w:eastAsiaTheme="minorHAnsi" w:cstheme="minorBidi"/>
      <w:sz w:val="22"/>
      <w:szCs w:val="22"/>
      <w:lang w:val="en-GB" w:eastAsia="en-US" w:bidi="ar-SA"/>
    </w:rPr>
  </w:style>
  <w:style w:type="paragraph" w:customStyle="1" w:styleId="6">
    <w:name w:val="D396DE6BAAE04F078FD6EECA6106629A1"/>
    <w:qFormat/>
    <w:uiPriority w:val="0"/>
    <w:pPr>
      <w:spacing w:after="160" w:line="259" w:lineRule="auto"/>
    </w:pPr>
    <w:rPr>
      <w:rFonts w:asciiTheme="minorHAnsi" w:hAnsiTheme="minorHAnsi" w:eastAsiaTheme="minorHAnsi" w:cstheme="minorBidi"/>
      <w:sz w:val="22"/>
      <w:szCs w:val="22"/>
      <w:lang w:val="en-GB" w:eastAsia="en-US" w:bidi="ar-SA"/>
    </w:rPr>
  </w:style>
  <w:style w:type="paragraph" w:customStyle="1" w:styleId="7">
    <w:name w:val="76DA22AC063543CBB037BC108227BDBA1"/>
    <w:qFormat/>
    <w:uiPriority w:val="0"/>
    <w:pPr>
      <w:spacing w:after="160" w:line="259" w:lineRule="auto"/>
    </w:pPr>
    <w:rPr>
      <w:rFonts w:asciiTheme="minorHAnsi" w:hAnsiTheme="minorHAnsi" w:eastAsiaTheme="minorHAnsi" w:cstheme="minorBidi"/>
      <w:sz w:val="22"/>
      <w:szCs w:val="22"/>
      <w:lang w:val="en-GB" w:eastAsia="en-US" w:bidi="ar-SA"/>
    </w:rPr>
  </w:style>
  <w:style w:type="paragraph" w:customStyle="1" w:styleId="8">
    <w:name w:val="75F61420D7214EC6A79537ACAAEFFE021"/>
    <w:qFormat/>
    <w:uiPriority w:val="0"/>
    <w:pPr>
      <w:spacing w:after="160" w:line="259" w:lineRule="auto"/>
    </w:pPr>
    <w:rPr>
      <w:rFonts w:asciiTheme="minorHAnsi" w:hAnsiTheme="minorHAnsi" w:eastAsiaTheme="minorHAnsi" w:cstheme="minorBidi"/>
      <w:sz w:val="22"/>
      <w:szCs w:val="22"/>
      <w:lang w:val="en-GB" w:eastAsia="en-US" w:bidi="ar-SA"/>
    </w:rPr>
  </w:style>
  <w:style w:type="paragraph" w:customStyle="1" w:styleId="9">
    <w:name w:val="C3586137BDCA4C559954704D6C1621B61"/>
    <w:uiPriority w:val="0"/>
    <w:pPr>
      <w:spacing w:after="160" w:line="259" w:lineRule="auto"/>
    </w:pPr>
    <w:rPr>
      <w:rFonts w:asciiTheme="minorHAnsi" w:hAnsiTheme="minorHAnsi" w:eastAsiaTheme="minorHAnsi" w:cstheme="minorBidi"/>
      <w:sz w:val="22"/>
      <w:szCs w:val="22"/>
      <w:lang w:val="en-GB" w:eastAsia="en-US" w:bidi="ar-SA"/>
    </w:rPr>
  </w:style>
  <w:style w:type="paragraph" w:customStyle="1" w:styleId="10">
    <w:name w:val="22A007FA09B0416FAE2AB143EF3D80A9"/>
    <w:qFormat/>
    <w:uiPriority w:val="0"/>
    <w:pPr>
      <w:spacing w:after="160" w:line="259" w:lineRule="auto"/>
    </w:pPr>
    <w:rPr>
      <w:rFonts w:asciiTheme="minorHAnsi" w:hAnsiTheme="minorHAnsi" w:eastAsiaTheme="minorEastAsia" w:cstheme="minorBidi"/>
      <w:sz w:val="22"/>
      <w:szCs w:val="22"/>
      <w:lang w:val="en-GB" w:eastAsia="en-GB" w:bidi="ar-SA"/>
    </w:r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t:contentTypeSchema xmlns:ct="http://schemas.microsoft.com/office/2006/metadata/contentType" xmlns:ma="http://schemas.microsoft.com/office/2006/metadata/properties/metaAttributes" ct:_="" ma:_="" ma:contentTypeName="Document" ma:contentTypeID="0x010100AA9D500BF54B8746A358A6BE99ABCB6D" ma:contentTypeVersion="13" ma:contentTypeDescription="Create a new document." ma:contentTypeScope="" ma:versionID="640ecffa6c2994a51e33b7cb149432f7">
  <xsd:schema xmlns:xsd="http://www.w3.org/2001/XMLSchema" xmlns:xs="http://www.w3.org/2001/XMLSchema" xmlns:p="http://schemas.microsoft.com/office/2006/metadata/properties" xmlns:ns2="41cf8397-10bc-4e6a-a157-531e9638c43b" xmlns:ns3="0341ff74-a090-4e59-9ce5-163b87b32264" targetNamespace="http://schemas.microsoft.com/office/2006/metadata/properties" ma:root="true" ma:fieldsID="da774d257cd0a0f9b2e48534e6d63b31" ns2:_="" ns3:_="">
    <xsd:import namespace="41cf8397-10bc-4e6a-a157-531e9638c43b"/>
    <xsd:import namespace="0341ff74-a090-4e59-9ce5-163b87b322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MigrationSourceID"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cf8397-10bc-4e6a-a157-531e9638c4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41ff74-a090-4e59-9ce5-163b87b32264" elementFormDefault="qualified">
    <xsd:import namespace="http://schemas.microsoft.com/office/2006/documentManagement/types"/>
    <xsd:import namespace="http://schemas.microsoft.com/office/infopath/2007/PartnerControls"/>
    <xsd:element name="MigrationSourceID" ma:index="12" nillable="true" ma:displayName="MigrationSourceID" ma:internalName="MigrationSourceID" ma:readOnly="true">
      <xsd:simpleType>
        <xsd:restriction base="dms:Text"/>
      </xsd:simpleType>
    </xsd:element>
    <xsd:element name="TaxCatchAll" ma:index="19" nillable="true" ma:displayName="Taxonomy Catch All Column" ma:hidden="true" ma:list="{d2615d8d-468a-4fb6-a4b1-790cc5f7baba}" ma:internalName="TaxCatchAll" ma:showField="CatchAllData" ma:web="0341ff74-a090-4e59-9ce5-163b87b322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cf8397-10bc-4e6a-a157-531e9638c43b">
      <Terms xmlns="http://schemas.microsoft.com/office/infopath/2007/PartnerControls"/>
    </lcf76f155ced4ddcb4097134ff3c332f>
    <TaxCatchAll xmlns="0341ff74-a090-4e59-9ce5-163b87b32264" xsi:nil="true"/>
  </documentManagement>
</p:properties>
</file>

<file path=customXml/item4.xml><?xml version="1.0" encoding="utf-8"?>
<Dictionary xmlns="http://schemas.business-integrity.com/dealbuilder/2006/dictionary" SavedByVersion="10.3.43998.0" MinimumVersion="7.2.0.0"/>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Session xmlns="http://schemas.business-integrity.com/dealbuilder/2006/answer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536E5AA-ECFF-449C-B5A2-B03CD1983921}">
  <ds:schemaRefs/>
</ds:datastoreItem>
</file>

<file path=customXml/itemProps3.xml><?xml version="1.0" encoding="utf-8"?>
<ds:datastoreItem xmlns:ds="http://schemas.openxmlformats.org/officeDocument/2006/customXml" ds:itemID="{929CE202-2D19-40A4-A251-1D47D9450DC6}">
  <ds:schemaRefs/>
</ds:datastoreItem>
</file>

<file path=customXml/itemProps4.xml><?xml version="1.0" encoding="utf-8"?>
<ds:datastoreItem xmlns:ds="http://schemas.openxmlformats.org/officeDocument/2006/customXml" ds:itemID="{FC501E17-ABE6-46AB-A595-D1C2393A078A}">
  <ds:schemaRefs/>
</ds:datastoreItem>
</file>

<file path=customXml/itemProps5.xml><?xml version="1.0" encoding="utf-8"?>
<ds:datastoreItem xmlns:ds="http://schemas.openxmlformats.org/officeDocument/2006/customXml" ds:itemID="{C92DB59C-A80D-4402-A564-50EA110A9AE6}">
  <ds:schemaRefs/>
</ds:datastoreItem>
</file>

<file path=customXml/itemProps6.xml><?xml version="1.0" encoding="utf-8"?>
<ds:datastoreItem xmlns:ds="http://schemas.openxmlformats.org/officeDocument/2006/customXml" ds:itemID="{6973EDC5-3B7D-4907-81F4-26186F8F33F7}">
  <ds:schemaRefs/>
</ds:datastoreItem>
</file>

<file path=docProps/app.xml><?xml version="1.0" encoding="utf-8"?>
<Properties xmlns="http://schemas.openxmlformats.org/officeDocument/2006/extended-properties" xmlns:vt="http://schemas.openxmlformats.org/officeDocument/2006/docPropsVTypes">
  <Template>Normal</Template>
  <Company>Springer Nature</Company>
  <Pages>5</Pages>
  <Words>1857</Words>
  <Characters>10573</Characters>
  <Lines>91</Lines>
  <Paragraphs>25</Paragraphs>
  <TotalTime>18</TotalTime>
  <ScaleCrop>false</ScaleCrop>
  <LinksUpToDate>false</LinksUpToDate>
  <CharactersWithSpaces>12357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2026-04-17T10:54:00Z</dcterms:created>
  <dc:creator>Beata Sarjehpeyma</dc:creator>
  <cp:lastModifiedBy>袁梦</cp:lastModifiedBy>
  <dcterms:modified xsi:type="dcterms:W3CDTF">2026-09-30T02:23:45Z</dcterms:modified>
  <dc:title>. . ._. . ._PPL_ST_. . ._EN</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0x010100AA9D500BF54B8746A358A6BE99ABCB6D</vt:lpwstr>
  </property>
  <property fmtid="{D5CDD505-2E9C-101B-9397-08002B2CF9AE}" pid="3" name="MediaServiceImageTags">
    <vt:lpwstr>
    </vt:lpwstr>
  </property>
  <property fmtid="{D5CDD505-2E9C-101B-9397-08002B2CF9AE}" pid="4" name="DOC_GUID">
    <vt:lpwstr>e563a33a-1bd1-44e1-8001-9a1281a1d300</vt:lpwstr>
  </property>
  <property fmtid="{D5CDD505-2E9C-101B-9397-08002B2CF9AE}" pid="5" name="db_document_id">
    <vt:lpwstr>18132</vt:lpwstr>
  </property>
  <property fmtid="{D5CDD505-2E9C-101B-9397-08002B2CF9AE}" pid="6" name="db_contract_version">
    <vt:lpwstr>AAAAAAAMTMo=</vt:lpwstr>
  </property>
  <property fmtid="{D5CDD505-2E9C-101B-9397-08002B2CF9AE}" pid="7" name="KSOTemplateDocerSaveRecord">
    <vt:lpwstr>eyJoZGlkIjoiNmM4MWQ0MWY3OWNmMmI4YzBjNmU2MTMyMjkwMWE2NzQiLCJ1c2VySWQiOiIxNzExNjkwNDU1In0=</vt:lpwstr>
  </property>
  <property fmtid="{D5CDD505-2E9C-101B-9397-08002B2CF9AE}" pid="8" name="KSOProductBuildVer">
    <vt:lpwstr>2052-12.1.0.28043</vt:lpwstr>
  </property>
  <property fmtid="{D5CDD505-2E9C-101B-9397-08002B2CF9AE}" pid="9" name="ICV">
    <vt:lpwstr>D9C6075FB64246C2BA9A5022033D2492_13</vt:lpwstr>
  </property>
</Properties>
</file>